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09DDD898" w:rsidR="006B032E" w:rsidRPr="00BB49C3" w:rsidRDefault="003224A0"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Harku</w:t>
      </w:r>
      <w:r w:rsidR="00625F82">
        <w:rPr>
          <w:rFonts w:ascii="Times New Roman" w:eastAsia="Calibri" w:hAnsi="Times New Roman" w:cs="Times New Roman"/>
          <w:sz w:val="24"/>
          <w:szCs w:val="24"/>
        </w:rPr>
        <w:t xml:space="preserve"> tn </w:t>
      </w:r>
      <w:r>
        <w:rPr>
          <w:rFonts w:ascii="Times New Roman" w:eastAsia="Calibri" w:hAnsi="Times New Roman" w:cs="Times New Roman"/>
          <w:sz w:val="24"/>
          <w:szCs w:val="24"/>
        </w:rPr>
        <w:t>5</w:t>
      </w:r>
      <w:r w:rsidR="00625F82">
        <w:rPr>
          <w:rFonts w:ascii="Times New Roman" w:eastAsia="Calibri" w:hAnsi="Times New Roman" w:cs="Times New Roman"/>
          <w:sz w:val="24"/>
          <w:szCs w:val="24"/>
        </w:rPr>
        <w:t xml:space="preserve"> </w:t>
      </w:r>
      <w:r w:rsidR="005C5CCA">
        <w:rPr>
          <w:rFonts w:ascii="Times New Roman" w:eastAsia="Calibri" w:hAnsi="Times New Roman" w:cs="Times New Roman"/>
          <w:sz w:val="24"/>
          <w:szCs w:val="24"/>
        </w:rPr>
        <w:t>üksikelamu</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5016D99A"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3224A0">
              <w:rPr>
                <w:rFonts w:ascii="Times New Roman" w:eastAsia="Times New Roman" w:hAnsi="Times New Roman" w:cs="Times New Roman"/>
                <w:bCs/>
                <w:sz w:val="24"/>
                <w:szCs w:val="24"/>
                <w:lang w:eastAsia="et-EE"/>
              </w:rPr>
              <w:t>1791</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1DEBDF12" w:rsidR="00625F82" w:rsidRPr="00BB49C3" w:rsidRDefault="003224A0"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22</w:t>
            </w:r>
            <w:r w:rsidR="00625F82">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5</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723BD473"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r w:rsidR="003224A0">
        <w:rPr>
          <w:rFonts w:ascii="Times New Roman" w:eastAsia="Times New Roman" w:hAnsi="Times New Roman" w:cs="Times New Roman"/>
          <w:bCs/>
          <w:sz w:val="24"/>
          <w:szCs w:val="24"/>
          <w:lang w:eastAsia="et-EE"/>
        </w:rPr>
        <w:t>Harku</w:t>
      </w:r>
      <w:r w:rsidR="00625F82">
        <w:rPr>
          <w:rFonts w:ascii="Times New Roman" w:eastAsia="Times New Roman" w:hAnsi="Times New Roman" w:cs="Times New Roman"/>
          <w:bCs/>
          <w:sz w:val="24"/>
          <w:szCs w:val="24"/>
          <w:lang w:eastAsia="et-EE"/>
        </w:rPr>
        <w:t xml:space="preserve"> tn </w:t>
      </w:r>
      <w:r w:rsidR="003224A0">
        <w:rPr>
          <w:rFonts w:ascii="Times New Roman" w:eastAsia="Times New Roman" w:hAnsi="Times New Roman" w:cs="Times New Roman"/>
          <w:bCs/>
          <w:sz w:val="24"/>
          <w:szCs w:val="24"/>
          <w:lang w:eastAsia="et-EE"/>
        </w:rPr>
        <w:t>5</w:t>
      </w:r>
    </w:p>
    <w:p w14:paraId="55846490" w14:textId="22A8BEFD"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3224A0">
        <w:rPr>
          <w:rFonts w:ascii="Times New Roman" w:hAnsi="Times New Roman" w:cs="Times New Roman"/>
          <w:sz w:val="24"/>
          <w:szCs w:val="24"/>
        </w:rPr>
        <w:t>1</w:t>
      </w:r>
      <w:r w:rsidR="00625F82">
        <w:rPr>
          <w:rFonts w:ascii="Times New Roman" w:hAnsi="Times New Roman" w:cs="Times New Roman"/>
          <w:sz w:val="24"/>
          <w:szCs w:val="24"/>
        </w:rPr>
        <w:t>:</w:t>
      </w:r>
      <w:r w:rsidR="003224A0">
        <w:rPr>
          <w:rFonts w:ascii="Times New Roman" w:hAnsi="Times New Roman" w:cs="Times New Roman"/>
          <w:sz w:val="24"/>
          <w:szCs w:val="24"/>
        </w:rPr>
        <w:t>7200</w:t>
      </w:r>
    </w:p>
    <w:p w14:paraId="1BC6D131" w14:textId="7C1F3CB7"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3224A0">
        <w:rPr>
          <w:rFonts w:ascii="Times New Roman" w:eastAsia="Times New Roman" w:hAnsi="Times New Roman" w:cs="Times New Roman"/>
          <w:bCs/>
          <w:sz w:val="24"/>
          <w:szCs w:val="24"/>
          <w:lang w:eastAsia="et-EE"/>
        </w:rPr>
        <w:t>864</w:t>
      </w:r>
      <w:r w:rsidR="00625F82">
        <w:rPr>
          <w:rFonts w:ascii="Times New Roman" w:eastAsia="Times New Roman" w:hAnsi="Times New Roman" w:cs="Times New Roman"/>
          <w:bCs/>
          <w:sz w:val="24"/>
          <w:szCs w:val="24"/>
          <w:lang w:eastAsia="et-EE"/>
        </w:rPr>
        <w:t xml:space="preserve"> m²</w:t>
      </w:r>
    </w:p>
    <w:p w14:paraId="0308D770" w14:textId="32122FAA"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625F82">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00187D7F"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PlanS)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EhS)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0" w:name="_Hlk197435159"/>
      <w:r w:rsidR="00625F82">
        <w:rPr>
          <w:rFonts w:ascii="Times New Roman" w:eastAsia="Times New Roman" w:hAnsi="Times New Roman" w:cs="Times New Roman"/>
          <w:bCs/>
          <w:sz w:val="24"/>
          <w:szCs w:val="24"/>
          <w:lang w:eastAsia="et-EE"/>
        </w:rPr>
        <w:t>2511002/</w:t>
      </w:r>
      <w:bookmarkEnd w:id="0"/>
      <w:r w:rsidR="005C5CCA">
        <w:rPr>
          <w:rFonts w:ascii="Times New Roman" w:eastAsia="Times New Roman" w:hAnsi="Times New Roman" w:cs="Times New Roman"/>
          <w:bCs/>
          <w:sz w:val="24"/>
          <w:szCs w:val="24"/>
          <w:lang w:eastAsia="et-EE"/>
        </w:rPr>
        <w:t>1</w:t>
      </w:r>
      <w:r w:rsidR="004D2065">
        <w:rPr>
          <w:rFonts w:ascii="Times New Roman" w:eastAsia="Times New Roman" w:hAnsi="Times New Roman" w:cs="Times New Roman"/>
          <w:bCs/>
          <w:sz w:val="24"/>
          <w:szCs w:val="24"/>
          <w:lang w:eastAsia="et-EE"/>
        </w:rPr>
        <w:t>0574</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PlanS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(EhS)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PlanS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PlanS § 125 lõike 5 erisust rakendades projekteerimistingimused ühele konkreetsele ehitusloakohustuslikule hoonele, juhul kui kavandatav tegevus vastab samaaegselt PlanS § 125 lõike 5 punktidele 1 ja 2. Seaduse sätte eesmärk on anda võimalus loobuda kulukamast ja aeganõudvamast detailplaneeringu menetlusest lihtsamatel juhtudel, juhul kui linnaehituslik situatsioon on piisavalt selge ning detailplaneering ei pakuks täiendavat väärtust. PlanS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r w:rsidRPr="00BB49C3">
        <w:rPr>
          <w:rFonts w:ascii="Times New Roman" w:eastAsia="Batang" w:hAnsi="Times New Roman" w:cs="Times New Roman"/>
          <w:bCs/>
          <w:sz w:val="24"/>
          <w:szCs w:val="24"/>
        </w:rPr>
        <w:t>PlanS</w:t>
      </w:r>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2F5F4C36"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3224A0">
        <w:rPr>
          <w:rFonts w:ascii="Times New Roman" w:eastAsia="Times New Roman" w:hAnsi="Times New Roman"/>
          <w:bCs/>
          <w:sz w:val="24"/>
          <w:szCs w:val="24"/>
          <w:lang w:eastAsia="et-EE"/>
        </w:rPr>
        <w:t>1791</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3224A0">
        <w:rPr>
          <w:rFonts w:ascii="Times New Roman" w:eastAsia="Times New Roman" w:hAnsi="Times New Roman"/>
          <w:bCs/>
          <w:sz w:val="24"/>
          <w:szCs w:val="24"/>
          <w:lang w:eastAsia="et-EE"/>
        </w:rPr>
        <w:t>Harku</w:t>
      </w:r>
      <w:r w:rsidR="00625F82">
        <w:rPr>
          <w:rFonts w:ascii="Times New Roman" w:eastAsia="Times New Roman" w:hAnsi="Times New Roman"/>
          <w:bCs/>
          <w:sz w:val="24"/>
          <w:szCs w:val="24"/>
          <w:lang w:eastAsia="et-EE"/>
        </w:rPr>
        <w:t xml:space="preserve"> tn </w:t>
      </w:r>
      <w:r w:rsidR="003224A0">
        <w:rPr>
          <w:rFonts w:ascii="Times New Roman" w:eastAsia="Times New Roman" w:hAnsi="Times New Roman"/>
          <w:bCs/>
          <w:sz w:val="24"/>
          <w:szCs w:val="24"/>
          <w:lang w:eastAsia="et-EE"/>
        </w:rPr>
        <w:t>5</w:t>
      </w:r>
      <w:r w:rsidR="001A3FCB" w:rsidRPr="00BB49C3">
        <w:rPr>
          <w:rFonts w:ascii="Times New Roman" w:eastAsia="Times New Roman" w:hAnsi="Times New Roman"/>
          <w:bCs/>
          <w:sz w:val="24"/>
          <w:szCs w:val="24"/>
          <w:lang w:eastAsia="et-EE"/>
        </w:rPr>
        <w:t xml:space="preserve"> </w:t>
      </w:r>
      <w:r w:rsidR="004B5766">
        <w:rPr>
          <w:rFonts w:ascii="Times New Roman" w:hAnsi="Times New Roman"/>
          <w:sz w:val="24"/>
          <w:szCs w:val="24"/>
        </w:rPr>
        <w:t xml:space="preserve">kolme- ja enama korteriga </w:t>
      </w:r>
      <w:r w:rsidR="005C5CCA">
        <w:rPr>
          <w:rFonts w:ascii="Times New Roman" w:hAnsi="Times New Roman"/>
          <w:sz w:val="24"/>
          <w:szCs w:val="24"/>
        </w:rPr>
        <w:t>elamu</w:t>
      </w:r>
      <w:r w:rsidR="001A3FCB" w:rsidRPr="00BB49C3">
        <w:rPr>
          <w:rFonts w:ascii="Times New Roman" w:hAnsi="Times New Roman"/>
          <w:sz w:val="24"/>
          <w:szCs w:val="24"/>
        </w:rPr>
        <w:t xml:space="preserve"> </w:t>
      </w:r>
      <w:r w:rsidR="00625F82">
        <w:rPr>
          <w:rFonts w:ascii="Times New Roman" w:hAnsi="Times New Roman"/>
          <w:sz w:val="24"/>
          <w:szCs w:val="24"/>
        </w:rPr>
        <w:t>püstitamiseks</w:t>
      </w:r>
      <w:r w:rsidR="00566517">
        <w:rPr>
          <w:rFonts w:ascii="Times New Roman" w:hAnsi="Times New Roman"/>
          <w:sz w:val="24"/>
          <w:szCs w:val="24"/>
        </w:rPr>
        <w:t xml:space="preserve">, </w:t>
      </w:r>
      <w:r w:rsidR="00566517" w:rsidRPr="00067D90">
        <w:rPr>
          <w:rFonts w:ascii="Times New Roman" w:hAnsi="Times New Roman"/>
          <w:sz w:val="24"/>
          <w:szCs w:val="24"/>
        </w:rPr>
        <w:t>millele oli lisatud</w:t>
      </w:r>
      <w:r w:rsidR="007A72F2" w:rsidRPr="00067D90">
        <w:rPr>
          <w:rFonts w:ascii="Times New Roman" w:hAnsi="Times New Roman"/>
          <w:sz w:val="24"/>
          <w:szCs w:val="24"/>
        </w:rPr>
        <w:t xml:space="preserve"> illustreeriv materjal.</w:t>
      </w:r>
      <w:r w:rsidR="00566517" w:rsidRPr="00067D90">
        <w:rPr>
          <w:rFonts w:ascii="Times New Roman" w:hAnsi="Times New Roman"/>
          <w:sz w:val="24"/>
          <w:szCs w:val="24"/>
        </w:rPr>
        <w:t xml:space="preserve"> Lisatud illustratiivne materjal ei ole projekteerimistingimuste andmise aluseks.</w:t>
      </w:r>
      <w:r w:rsidR="00566517" w:rsidRPr="00566517">
        <w:rPr>
          <w:rFonts w:ascii="Times New Roman" w:hAnsi="Times New Roman"/>
          <w:color w:val="0070C0"/>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3224A0">
        <w:rPr>
          <w:rFonts w:ascii="Times New Roman" w:hAnsi="Times New Roman"/>
          <w:sz w:val="24"/>
          <w:szCs w:val="24"/>
        </w:rPr>
        <w:t>Harku</w:t>
      </w:r>
      <w:r w:rsidR="00625F82">
        <w:rPr>
          <w:rFonts w:ascii="Times New Roman" w:hAnsi="Times New Roman"/>
          <w:sz w:val="24"/>
          <w:szCs w:val="24"/>
        </w:rPr>
        <w:t xml:space="preserve"> tn </w:t>
      </w:r>
      <w:r w:rsidR="003224A0">
        <w:rPr>
          <w:rFonts w:ascii="Times New Roman" w:hAnsi="Times New Roman"/>
          <w:sz w:val="24"/>
          <w:szCs w:val="24"/>
        </w:rPr>
        <w:t>5</w:t>
      </w:r>
      <w:r w:rsidR="00566517" w:rsidRPr="00566517">
        <w:rPr>
          <w:rFonts w:ascii="Times New Roman" w:hAnsi="Times New Roman"/>
          <w:sz w:val="24"/>
          <w:szCs w:val="24"/>
        </w:rPr>
        <w:t xml:space="preserve"> arhitektuursed ja ehituslikud tingimused üldplaneeringust ja piirkondlikust hoonestuslaadist lähtuvalt. </w:t>
      </w:r>
    </w:p>
    <w:bookmarkEnd w:id="1"/>
    <w:p w14:paraId="0142ACB4" w14:textId="3EE67553" w:rsidR="0005786D" w:rsidRPr="0005786D" w:rsidRDefault="00927C95" w:rsidP="0005786D">
      <w:pPr>
        <w:spacing w:before="120" w:after="0"/>
        <w:jc w:val="both"/>
        <w:rPr>
          <w:rFonts w:ascii="Times New Roman" w:hAnsi="Times New Roman" w:cs="Times New Roman"/>
          <w:b/>
          <w:bCs/>
          <w:i/>
          <w:iCs/>
          <w:sz w:val="24"/>
          <w:szCs w:val="24"/>
        </w:rPr>
      </w:pPr>
      <w:r w:rsidRPr="0005786D">
        <w:rPr>
          <w:rFonts w:ascii="Times New Roman" w:eastAsia="Calibri" w:hAnsi="Times New Roman" w:cs="Times New Roman"/>
          <w:sz w:val="24"/>
          <w:szCs w:val="24"/>
        </w:rPr>
        <w:t xml:space="preserve">NÜP kohaselt asub </w:t>
      </w:r>
      <w:r w:rsidR="003224A0" w:rsidRPr="0005786D">
        <w:rPr>
          <w:rFonts w:ascii="Times New Roman" w:eastAsia="Times New Roman" w:hAnsi="Times New Roman" w:cs="Times New Roman"/>
          <w:bCs/>
          <w:sz w:val="24"/>
          <w:szCs w:val="24"/>
          <w:lang w:eastAsia="et-EE"/>
        </w:rPr>
        <w:t>Harku</w:t>
      </w:r>
      <w:r w:rsidR="004378D8" w:rsidRPr="0005786D">
        <w:rPr>
          <w:rFonts w:ascii="Times New Roman" w:eastAsia="Times New Roman" w:hAnsi="Times New Roman" w:cs="Times New Roman"/>
          <w:bCs/>
          <w:sz w:val="24"/>
          <w:szCs w:val="24"/>
          <w:lang w:eastAsia="et-EE"/>
        </w:rPr>
        <w:t xml:space="preserve"> tn </w:t>
      </w:r>
      <w:r w:rsidR="003224A0" w:rsidRPr="0005786D">
        <w:rPr>
          <w:rFonts w:ascii="Times New Roman" w:eastAsia="Times New Roman" w:hAnsi="Times New Roman" w:cs="Times New Roman"/>
          <w:bCs/>
          <w:sz w:val="24"/>
          <w:szCs w:val="24"/>
          <w:lang w:eastAsia="et-EE"/>
        </w:rPr>
        <w:t>5</w:t>
      </w:r>
      <w:r w:rsidR="0065180D" w:rsidRPr="0005786D">
        <w:rPr>
          <w:rFonts w:ascii="Times New Roman" w:eastAsia="Times New Roman" w:hAnsi="Times New Roman" w:cs="Times New Roman"/>
          <w:bCs/>
          <w:sz w:val="24"/>
          <w:szCs w:val="24"/>
          <w:lang w:eastAsia="et-EE"/>
        </w:rPr>
        <w:t xml:space="preserve"> </w:t>
      </w:r>
      <w:r w:rsidR="003224A0" w:rsidRPr="0005786D">
        <w:rPr>
          <w:rFonts w:ascii="Times New Roman" w:eastAsia="Times New Roman" w:hAnsi="Times New Roman" w:cs="Times New Roman"/>
          <w:bCs/>
          <w:sz w:val="24"/>
          <w:szCs w:val="24"/>
          <w:lang w:eastAsia="et-EE"/>
        </w:rPr>
        <w:t>väike</w:t>
      </w:r>
      <w:r w:rsidR="004378D8" w:rsidRPr="0005786D">
        <w:rPr>
          <w:rFonts w:ascii="Times New Roman" w:eastAsia="Times New Roman" w:hAnsi="Times New Roman" w:cs="Times New Roman"/>
          <w:bCs/>
          <w:sz w:val="24"/>
          <w:szCs w:val="24"/>
          <w:lang w:eastAsia="et-EE"/>
        </w:rPr>
        <w:t>elamute alal</w:t>
      </w:r>
      <w:bookmarkStart w:id="2" w:name="_Hlk83309365"/>
      <w:r w:rsidR="004378D8" w:rsidRPr="0005786D">
        <w:rPr>
          <w:rFonts w:ascii="Times New Roman" w:eastAsia="Times New Roman" w:hAnsi="Times New Roman" w:cs="Times New Roman"/>
          <w:bCs/>
          <w:sz w:val="24"/>
          <w:szCs w:val="24"/>
          <w:lang w:eastAsia="et-EE"/>
        </w:rPr>
        <w:t xml:space="preserve">, </w:t>
      </w:r>
      <w:r w:rsidR="004378D8" w:rsidRPr="0005786D">
        <w:rPr>
          <w:rFonts w:ascii="Times New Roman" w:hAnsi="Times New Roman" w:cs="Times New Roman"/>
          <w:color w:val="000000" w:themeColor="text1"/>
          <w:sz w:val="24"/>
          <w:szCs w:val="24"/>
        </w:rPr>
        <w:t xml:space="preserve">kuhu võib kavandada </w:t>
      </w:r>
      <w:r w:rsidR="003224A0" w:rsidRPr="0005786D">
        <w:rPr>
          <w:rFonts w:ascii="Times New Roman" w:hAnsi="Times New Roman" w:cs="Times New Roman"/>
          <w:color w:val="000000" w:themeColor="text1"/>
          <w:sz w:val="24"/>
          <w:szCs w:val="24"/>
        </w:rPr>
        <w:t>väike</w:t>
      </w:r>
      <w:r w:rsidR="004378D8" w:rsidRPr="0005786D">
        <w:rPr>
          <w:rFonts w:ascii="Times New Roman" w:hAnsi="Times New Roman" w:cs="Times New Roman"/>
          <w:bCs/>
          <w:sz w:val="24"/>
          <w:szCs w:val="24"/>
        </w:rPr>
        <w:t xml:space="preserve">elamuid (kuni </w:t>
      </w:r>
      <w:r w:rsidR="003224A0" w:rsidRPr="0005786D">
        <w:rPr>
          <w:rFonts w:ascii="Times New Roman" w:hAnsi="Times New Roman" w:cs="Times New Roman"/>
          <w:bCs/>
          <w:sz w:val="24"/>
          <w:szCs w:val="24"/>
        </w:rPr>
        <w:t>6</w:t>
      </w:r>
      <w:r w:rsidR="004378D8" w:rsidRPr="0005786D">
        <w:rPr>
          <w:rFonts w:ascii="Times New Roman" w:hAnsi="Times New Roman" w:cs="Times New Roman"/>
          <w:bCs/>
          <w:sz w:val="24"/>
          <w:szCs w:val="24"/>
        </w:rPr>
        <w:t xml:space="preserve"> korterit)</w:t>
      </w:r>
      <w:r w:rsidR="004378D8" w:rsidRPr="0005786D">
        <w:rPr>
          <w:rFonts w:cs="Arial"/>
          <w:bCs/>
          <w:sz w:val="24"/>
          <w:szCs w:val="24"/>
        </w:rPr>
        <w:t xml:space="preserve"> </w:t>
      </w:r>
      <w:r w:rsidR="004378D8" w:rsidRPr="0005786D">
        <w:rPr>
          <w:rFonts w:ascii="Times New Roman" w:hAnsi="Times New Roman" w:cs="Times New Roman"/>
          <w:bCs/>
          <w:sz w:val="24"/>
          <w:szCs w:val="24"/>
        </w:rPr>
        <w:t>ning</w:t>
      </w:r>
      <w:r w:rsidR="004378D8" w:rsidRPr="0005786D">
        <w:rPr>
          <w:rFonts w:cs="Arial"/>
          <w:b/>
          <w:i/>
          <w:iCs/>
          <w:sz w:val="24"/>
          <w:szCs w:val="24"/>
        </w:rPr>
        <w:t xml:space="preserve"> </w:t>
      </w:r>
      <w:r w:rsidR="004378D8" w:rsidRPr="0005786D">
        <w:rPr>
          <w:rFonts w:ascii="Times New Roman" w:hAnsi="Times New Roman" w:cs="Times New Roman"/>
          <w:bCs/>
          <w:sz w:val="24"/>
          <w:szCs w:val="24"/>
        </w:rPr>
        <w:t>lähipiirkonda teenindavaid vaba aja veetmise võimalusi pakkuvaid, kaubandus-, teenindus- ja lastehoiuettevõtteid ja -asutusi</w:t>
      </w:r>
      <w:r w:rsidR="003224A0" w:rsidRPr="0005786D">
        <w:rPr>
          <w:rFonts w:ascii="Times New Roman" w:hAnsi="Times New Roman" w:cs="Times New Roman"/>
          <w:bCs/>
          <w:sz w:val="24"/>
          <w:szCs w:val="24"/>
        </w:rPr>
        <w:t>, mängu- ja spordiväljakuid jms.</w:t>
      </w:r>
      <w:r w:rsidR="0005786D" w:rsidRPr="0005786D">
        <w:rPr>
          <w:rFonts w:ascii="Times New Roman" w:hAnsi="Times New Roman" w:cs="Times New Roman"/>
          <w:bCs/>
          <w:sz w:val="24"/>
          <w:szCs w:val="24"/>
        </w:rPr>
        <w:t xml:space="preserve"> Lisaks jääb </w:t>
      </w:r>
      <w:r w:rsidR="0005786D">
        <w:rPr>
          <w:rFonts w:ascii="Times New Roman" w:hAnsi="Times New Roman" w:cs="Times New Roman"/>
          <w:bCs/>
          <w:sz w:val="24"/>
          <w:szCs w:val="24"/>
        </w:rPr>
        <w:t>Harku</w:t>
      </w:r>
      <w:r w:rsidR="0005786D" w:rsidRPr="0005786D">
        <w:rPr>
          <w:rFonts w:ascii="Times New Roman" w:hAnsi="Times New Roman" w:cs="Times New Roman"/>
          <w:bCs/>
          <w:sz w:val="24"/>
          <w:szCs w:val="24"/>
        </w:rPr>
        <w:t xml:space="preserve"> tn </w:t>
      </w:r>
      <w:r w:rsidR="0005786D">
        <w:rPr>
          <w:rFonts w:ascii="Times New Roman" w:hAnsi="Times New Roman" w:cs="Times New Roman"/>
          <w:bCs/>
          <w:sz w:val="24"/>
          <w:szCs w:val="24"/>
        </w:rPr>
        <w:t>5</w:t>
      </w:r>
      <w:r w:rsidR="0005786D" w:rsidRPr="0005786D">
        <w:rPr>
          <w:rFonts w:ascii="Times New Roman" w:hAnsi="Times New Roman" w:cs="Times New Roman"/>
          <w:bCs/>
          <w:sz w:val="24"/>
          <w:szCs w:val="24"/>
        </w:rPr>
        <w:t xml:space="preserve"> kinnistu Nõmme linnaosa üldplaneeringu kohasele miljööväärtuslikule hoonestusalale,</w:t>
      </w:r>
      <w:r w:rsidR="0005786D" w:rsidRPr="0005786D">
        <w:rPr>
          <w:rFonts w:ascii="Times New Roman" w:hAnsi="Times New Roman" w:cs="Times New Roman"/>
          <w:sz w:val="24"/>
          <w:szCs w:val="24"/>
        </w:rPr>
        <w:t xml:space="preserve"> kus on määratud miljööväärtuslike hoonestusalade piirid ning ühtselt mõistetavad kaitse- ja kasutamistingimused, et oleks tagatud nende alade tervikliku miljöö väärtustamine ja säilimine ning hoonete ja rajatiste keskkonda sobilikul viisil uuendamine.</w:t>
      </w:r>
    </w:p>
    <w:p w14:paraId="6B58B049" w14:textId="75E83287" w:rsidR="004378D8" w:rsidRPr="00067D90" w:rsidRDefault="004378D8" w:rsidP="004378D8">
      <w:pPr>
        <w:spacing w:after="0"/>
        <w:jc w:val="both"/>
        <w:rPr>
          <w:rFonts w:ascii="Times New Roman" w:hAnsi="Times New Roman" w:cs="Times New Roman"/>
          <w:b/>
          <w:bCs/>
          <w:i/>
          <w:iCs/>
          <w:sz w:val="24"/>
          <w:szCs w:val="24"/>
        </w:rPr>
      </w:pPr>
      <w:r w:rsidRPr="00067D90">
        <w:rPr>
          <w:rFonts w:ascii="Times New Roman" w:hAnsi="Times New Roman" w:cs="Times New Roman"/>
          <w:bCs/>
          <w:sz w:val="24"/>
          <w:szCs w:val="24"/>
        </w:rPr>
        <w:t xml:space="preserve"> </w:t>
      </w:r>
    </w:p>
    <w:bookmarkEnd w:id="2"/>
    <w:p w14:paraId="4C003A80" w14:textId="16E9F7C6" w:rsidR="00D35BC7" w:rsidRPr="00BB49C3" w:rsidRDefault="0005786D"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hAnsi="Times New Roman" w:cs="Times New Roman"/>
          <w:sz w:val="24"/>
          <w:szCs w:val="24"/>
        </w:rPr>
        <w:t>Harku</w:t>
      </w:r>
      <w:r w:rsidR="00247703">
        <w:rPr>
          <w:rFonts w:ascii="Times New Roman" w:hAnsi="Times New Roman" w:cs="Times New Roman"/>
          <w:sz w:val="24"/>
          <w:szCs w:val="24"/>
        </w:rPr>
        <w:t xml:space="preserve"> tn </w:t>
      </w:r>
      <w:r>
        <w:rPr>
          <w:rFonts w:ascii="Times New Roman" w:hAnsi="Times New Roman" w:cs="Times New Roman"/>
          <w:sz w:val="24"/>
          <w:szCs w:val="24"/>
        </w:rPr>
        <w:t>5</w:t>
      </w:r>
      <w:r w:rsidR="00247703">
        <w:rPr>
          <w:rFonts w:ascii="Times New Roman" w:hAnsi="Times New Roman" w:cs="Times New Roman"/>
          <w:sz w:val="24"/>
          <w:szCs w:val="24"/>
        </w:rPr>
        <w:t xml:space="preserve"> kinnistu on hoonestatud. Ehitisregistri kohaselt on </w:t>
      </w:r>
      <w:r>
        <w:rPr>
          <w:rFonts w:ascii="Times New Roman" w:hAnsi="Times New Roman" w:cs="Times New Roman"/>
          <w:sz w:val="24"/>
          <w:szCs w:val="24"/>
        </w:rPr>
        <w:t>Harku</w:t>
      </w:r>
      <w:r w:rsidR="00247703">
        <w:rPr>
          <w:rFonts w:ascii="Times New Roman" w:hAnsi="Times New Roman" w:cs="Times New Roman"/>
          <w:sz w:val="24"/>
          <w:szCs w:val="24"/>
        </w:rPr>
        <w:t xml:space="preserve"> tn </w:t>
      </w:r>
      <w:r>
        <w:rPr>
          <w:rFonts w:ascii="Times New Roman" w:hAnsi="Times New Roman" w:cs="Times New Roman"/>
          <w:sz w:val="24"/>
          <w:szCs w:val="24"/>
        </w:rPr>
        <w:t>5</w:t>
      </w:r>
      <w:r w:rsidR="00247703">
        <w:rPr>
          <w:rFonts w:ascii="Times New Roman" w:hAnsi="Times New Roman" w:cs="Times New Roman"/>
          <w:sz w:val="24"/>
          <w:szCs w:val="24"/>
        </w:rPr>
        <w:t xml:space="preserve"> kinnistul suurusega </w:t>
      </w:r>
      <w:r>
        <w:rPr>
          <w:rFonts w:ascii="Times New Roman" w:hAnsi="Times New Roman" w:cs="Times New Roman"/>
          <w:sz w:val="24"/>
          <w:szCs w:val="24"/>
        </w:rPr>
        <w:t>864</w:t>
      </w:r>
      <w:r w:rsidR="00247703">
        <w:rPr>
          <w:rFonts w:ascii="Times New Roman" w:hAnsi="Times New Roman" w:cs="Times New Roman"/>
          <w:sz w:val="24"/>
          <w:szCs w:val="24"/>
        </w:rPr>
        <w:t xml:space="preserve"> m², elamu (ehitisregistri kood 1010</w:t>
      </w:r>
      <w:r>
        <w:rPr>
          <w:rFonts w:ascii="Times New Roman" w:hAnsi="Times New Roman" w:cs="Times New Roman"/>
          <w:sz w:val="24"/>
          <w:szCs w:val="24"/>
        </w:rPr>
        <w:t>06756</w:t>
      </w:r>
      <w:r w:rsidR="00247703">
        <w:rPr>
          <w:rFonts w:ascii="Times New Roman" w:hAnsi="Times New Roman" w:cs="Times New Roman"/>
          <w:sz w:val="24"/>
          <w:szCs w:val="24"/>
        </w:rPr>
        <w:t>,</w:t>
      </w:r>
      <w:r w:rsidR="00247703" w:rsidRPr="00CB087E">
        <w:rPr>
          <w:rFonts w:ascii="Times New Roman" w:hAnsi="Times New Roman" w:cs="Times New Roman"/>
          <w:sz w:val="24"/>
          <w:szCs w:val="24"/>
        </w:rPr>
        <w:t xml:space="preserve"> </w:t>
      </w:r>
      <w:r w:rsidR="00247703">
        <w:rPr>
          <w:rFonts w:ascii="Times New Roman" w:hAnsi="Times New Roman" w:cs="Times New Roman"/>
          <w:sz w:val="24"/>
          <w:szCs w:val="24"/>
        </w:rPr>
        <w:t xml:space="preserve">ehitisealune pind </w:t>
      </w:r>
      <w:r>
        <w:rPr>
          <w:rFonts w:ascii="Times New Roman" w:hAnsi="Times New Roman" w:cs="Times New Roman"/>
          <w:sz w:val="24"/>
          <w:szCs w:val="24"/>
        </w:rPr>
        <w:t>108</w:t>
      </w:r>
      <w:r w:rsidR="00247703">
        <w:rPr>
          <w:rFonts w:ascii="Times New Roman" w:hAnsi="Times New Roman" w:cs="Times New Roman"/>
          <w:sz w:val="24"/>
          <w:szCs w:val="24"/>
        </w:rPr>
        <w:t xml:space="preserve"> m²)</w:t>
      </w:r>
      <w:r w:rsidR="00254AAF">
        <w:rPr>
          <w:rFonts w:ascii="Times New Roman" w:hAnsi="Times New Roman" w:cs="Times New Roman"/>
          <w:sz w:val="24"/>
          <w:szCs w:val="24"/>
        </w:rPr>
        <w:t xml:space="preserve"> ja abihoone</w:t>
      </w:r>
      <w:r>
        <w:rPr>
          <w:rFonts w:ascii="Times New Roman" w:hAnsi="Times New Roman" w:cs="Times New Roman"/>
          <w:sz w:val="24"/>
          <w:szCs w:val="24"/>
        </w:rPr>
        <w:t xml:space="preserve"> (ehitisregistri kood 101006757,</w:t>
      </w:r>
      <w:r w:rsidRPr="00CB087E">
        <w:rPr>
          <w:rFonts w:ascii="Times New Roman" w:hAnsi="Times New Roman" w:cs="Times New Roman"/>
          <w:sz w:val="24"/>
          <w:szCs w:val="24"/>
        </w:rPr>
        <w:t xml:space="preserve"> </w:t>
      </w:r>
      <w:r>
        <w:rPr>
          <w:rFonts w:ascii="Times New Roman" w:hAnsi="Times New Roman" w:cs="Times New Roman"/>
          <w:sz w:val="24"/>
          <w:szCs w:val="24"/>
        </w:rPr>
        <w:t>ehitisealune pind 58 m²)</w:t>
      </w:r>
      <w:r w:rsidR="0037185A">
        <w:rPr>
          <w:rFonts w:ascii="Times New Roman" w:hAnsi="Times New Roman" w:cs="Times New Roman"/>
          <w:sz w:val="24"/>
          <w:szCs w:val="24"/>
        </w:rPr>
        <w:t xml:space="preserve">. </w:t>
      </w:r>
      <w:r w:rsidR="00247703">
        <w:rPr>
          <w:rFonts w:ascii="Times New Roman" w:hAnsi="Times New Roman" w:cs="Times New Roman"/>
          <w:sz w:val="24"/>
          <w:szCs w:val="24"/>
        </w:rPr>
        <w:t>Elamu</w:t>
      </w:r>
      <w:r>
        <w:rPr>
          <w:rFonts w:ascii="Times New Roman" w:hAnsi="Times New Roman" w:cs="Times New Roman"/>
          <w:sz w:val="24"/>
          <w:szCs w:val="24"/>
        </w:rPr>
        <w:t xml:space="preserve"> ja abihoone</w:t>
      </w:r>
      <w:r w:rsidR="00247703">
        <w:rPr>
          <w:rFonts w:ascii="Times New Roman" w:hAnsi="Times New Roman" w:cs="Times New Roman"/>
          <w:sz w:val="24"/>
          <w:szCs w:val="24"/>
        </w:rPr>
        <w:t xml:space="preserve"> soovitakse lammutada. </w:t>
      </w:r>
      <w:r>
        <w:rPr>
          <w:rFonts w:ascii="Times New Roman" w:hAnsi="Times New Roman" w:cs="Times New Roman"/>
          <w:sz w:val="24"/>
          <w:szCs w:val="24"/>
        </w:rPr>
        <w:t>Harku</w:t>
      </w:r>
      <w:r w:rsidR="004378D8">
        <w:rPr>
          <w:rFonts w:ascii="Times New Roman" w:hAnsi="Times New Roman" w:cs="Times New Roman"/>
          <w:sz w:val="24"/>
          <w:szCs w:val="24"/>
        </w:rPr>
        <w:t xml:space="preserve"> tn </w:t>
      </w:r>
      <w:r>
        <w:rPr>
          <w:rFonts w:ascii="Times New Roman" w:hAnsi="Times New Roman" w:cs="Times New Roman"/>
          <w:sz w:val="24"/>
          <w:szCs w:val="24"/>
        </w:rPr>
        <w:t>5</w:t>
      </w:r>
      <w:r w:rsidR="00A57D32" w:rsidRPr="00BB49C3">
        <w:rPr>
          <w:rFonts w:ascii="Times New Roman" w:eastAsia="Times New Roman" w:hAnsi="Times New Roman" w:cs="Times New Roman"/>
          <w:bCs/>
          <w:sz w:val="24"/>
          <w:szCs w:val="24"/>
          <w:lang w:eastAsia="et-EE"/>
        </w:rPr>
        <w:t xml:space="preserve"> 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1B536D3C" w:rsidR="00EB2E6B" w:rsidRPr="00067D90"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color w:val="000000" w:themeColor="text1"/>
          <w:sz w:val="24"/>
          <w:szCs w:val="24"/>
          <w:lang w:eastAsia="et-EE"/>
        </w:rPr>
        <w:t xml:space="preserve">Piirkond on valdavalt hoonestatud </w:t>
      </w:r>
      <w:r w:rsidR="00DC60D4" w:rsidRPr="00067D90">
        <w:rPr>
          <w:rFonts w:ascii="Times New Roman" w:eastAsia="Times New Roman" w:hAnsi="Times New Roman" w:cs="Times New Roman"/>
          <w:bCs/>
          <w:color w:val="000000" w:themeColor="text1"/>
          <w:sz w:val="24"/>
          <w:szCs w:val="24"/>
          <w:lang w:eastAsia="et-EE"/>
        </w:rPr>
        <w:t>üksik</w:t>
      </w:r>
      <w:r w:rsidRPr="00067D90">
        <w:rPr>
          <w:rFonts w:ascii="Times New Roman" w:eastAsia="Times New Roman" w:hAnsi="Times New Roman" w:cs="Times New Roman"/>
          <w:bCs/>
          <w:color w:val="000000" w:themeColor="text1"/>
          <w:sz w:val="24"/>
          <w:szCs w:val="24"/>
          <w:lang w:eastAsia="et-EE"/>
        </w:rPr>
        <w:t xml:space="preserve">elamutega. </w:t>
      </w:r>
      <w:r w:rsidRPr="00067D90">
        <w:rPr>
          <w:rFonts w:ascii="Times New Roman" w:hAnsi="Times New Roman" w:cs="Times New Roman"/>
          <w:color w:val="000000" w:themeColor="text1"/>
          <w:sz w:val="24"/>
          <w:szCs w:val="24"/>
        </w:rPr>
        <w:t>Iseloomulik on lahtine hoonestusviis</w:t>
      </w:r>
      <w:r w:rsidR="00032DBF" w:rsidRPr="00067D90">
        <w:rPr>
          <w:rFonts w:ascii="Times New Roman" w:hAnsi="Times New Roman" w:cs="Times New Roman"/>
          <w:color w:val="000000" w:themeColor="text1"/>
          <w:sz w:val="24"/>
          <w:szCs w:val="24"/>
        </w:rPr>
        <w:t xml:space="preserve">, kus põhihooned paigutuvad krundile vabalt, </w:t>
      </w:r>
      <w:r w:rsidR="00026E52">
        <w:rPr>
          <w:rFonts w:ascii="Times New Roman" w:hAnsi="Times New Roman" w:cs="Times New Roman"/>
          <w:color w:val="000000" w:themeColor="text1"/>
          <w:sz w:val="24"/>
          <w:szCs w:val="24"/>
        </w:rPr>
        <w:t>ka</w:t>
      </w:r>
      <w:r w:rsidR="0037185A">
        <w:rPr>
          <w:rFonts w:ascii="Times New Roman" w:hAnsi="Times New Roman" w:cs="Times New Roman"/>
          <w:color w:val="000000" w:themeColor="text1"/>
          <w:sz w:val="24"/>
          <w:szCs w:val="24"/>
        </w:rPr>
        <w:t xml:space="preserve"> krundi piiri</w:t>
      </w:r>
      <w:r w:rsidR="00026E52">
        <w:rPr>
          <w:rFonts w:ascii="Times New Roman" w:hAnsi="Times New Roman" w:cs="Times New Roman"/>
          <w:color w:val="000000" w:themeColor="text1"/>
          <w:sz w:val="24"/>
          <w:szCs w:val="24"/>
        </w:rPr>
        <w:t>le</w:t>
      </w:r>
      <w:r w:rsidR="0037185A">
        <w:rPr>
          <w:rFonts w:ascii="Times New Roman" w:hAnsi="Times New Roman" w:cs="Times New Roman"/>
          <w:color w:val="000000" w:themeColor="text1"/>
          <w:sz w:val="24"/>
          <w:szCs w:val="24"/>
        </w:rPr>
        <w:t xml:space="preserve">. </w:t>
      </w:r>
      <w:r w:rsidR="00032DBF" w:rsidRPr="00067D90">
        <w:rPr>
          <w:rFonts w:ascii="Times New Roman" w:hAnsi="Times New Roman" w:cs="Times New Roman"/>
          <w:color w:val="000000" w:themeColor="text1"/>
          <w:sz w:val="24"/>
          <w:szCs w:val="24"/>
        </w:rPr>
        <w:t>Ühtset ehitusjoont ei ole välja kujunenud.</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Lähiala kruntidel </w:t>
      </w:r>
      <w:r w:rsidRPr="00067D90">
        <w:rPr>
          <w:rFonts w:ascii="Times New Roman" w:hAnsi="Times New Roman" w:cs="Times New Roman"/>
          <w:color w:val="000000" w:themeColor="text1"/>
          <w:sz w:val="24"/>
          <w:szCs w:val="24"/>
        </w:rPr>
        <w:t xml:space="preserve">suurusega </w:t>
      </w:r>
      <w:r w:rsidR="00026E52">
        <w:rPr>
          <w:rFonts w:ascii="Times New Roman" w:hAnsi="Times New Roman" w:cs="Times New Roman"/>
          <w:color w:val="000000" w:themeColor="text1"/>
          <w:sz w:val="24"/>
          <w:szCs w:val="24"/>
        </w:rPr>
        <w:t>475</w:t>
      </w:r>
      <w:r w:rsidRPr="00067D90">
        <w:rPr>
          <w:rFonts w:ascii="Times New Roman" w:hAnsi="Times New Roman" w:cs="Times New Roman"/>
          <w:color w:val="000000" w:themeColor="text1"/>
          <w:sz w:val="24"/>
          <w:szCs w:val="24"/>
        </w:rPr>
        <w:t>-</w:t>
      </w:r>
      <w:r w:rsidR="00EF5A80" w:rsidRPr="00067D90">
        <w:rPr>
          <w:rFonts w:ascii="Times New Roman" w:hAnsi="Times New Roman" w:cs="Times New Roman"/>
          <w:color w:val="000000" w:themeColor="text1"/>
          <w:sz w:val="24"/>
          <w:szCs w:val="24"/>
        </w:rPr>
        <w:t>1</w:t>
      </w:r>
      <w:r w:rsidR="005D447D">
        <w:rPr>
          <w:rFonts w:ascii="Times New Roman" w:hAnsi="Times New Roman" w:cs="Times New Roman"/>
          <w:color w:val="000000" w:themeColor="text1"/>
          <w:sz w:val="24"/>
          <w:szCs w:val="24"/>
        </w:rPr>
        <w:t>340</w:t>
      </w:r>
      <w:r w:rsidRPr="00067D90">
        <w:rPr>
          <w:rFonts w:ascii="Times New Roman" w:hAnsi="Times New Roman" w:cs="Times New Roman"/>
          <w:color w:val="000000" w:themeColor="text1"/>
          <w:sz w:val="24"/>
          <w:szCs w:val="24"/>
        </w:rPr>
        <w:t xml:space="preserve"> m</w:t>
      </w:r>
      <w:r w:rsidRPr="00067D90">
        <w:rPr>
          <w:rFonts w:ascii="Times New Roman" w:hAnsi="Times New Roman" w:cs="Times New Roman"/>
          <w:color w:val="000000" w:themeColor="text1"/>
          <w:sz w:val="24"/>
          <w:szCs w:val="24"/>
          <w:vertAlign w:val="superscript"/>
        </w:rPr>
        <w:t>2,</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paiknevad valdavalt </w:t>
      </w:r>
      <w:r w:rsidR="00A57D32" w:rsidRPr="00067D90">
        <w:rPr>
          <w:rFonts w:ascii="Times New Roman" w:hAnsi="Times New Roman" w:cs="Times New Roman"/>
          <w:color w:val="000000" w:themeColor="text1"/>
          <w:sz w:val="24"/>
          <w:szCs w:val="24"/>
        </w:rPr>
        <w:t>1-2 korruselised kald</w:t>
      </w:r>
      <w:r w:rsidR="005C5CCA">
        <w:rPr>
          <w:rFonts w:ascii="Times New Roman" w:hAnsi="Times New Roman" w:cs="Times New Roman"/>
          <w:color w:val="000000" w:themeColor="text1"/>
          <w:sz w:val="24"/>
          <w:szCs w:val="24"/>
        </w:rPr>
        <w:t>- ja lame</w:t>
      </w:r>
      <w:r w:rsidR="00A57D32" w:rsidRPr="00067D90">
        <w:rPr>
          <w:rFonts w:ascii="Times New Roman" w:hAnsi="Times New Roman" w:cs="Times New Roman"/>
          <w:color w:val="000000" w:themeColor="text1"/>
          <w:sz w:val="24"/>
          <w:szCs w:val="24"/>
        </w:rPr>
        <w:t>katusega elamud</w:t>
      </w:r>
      <w:r w:rsidRPr="00067D90">
        <w:rPr>
          <w:rFonts w:ascii="Times New Roman" w:hAnsi="Times New Roman" w:cs="Times New Roman"/>
          <w:color w:val="000000" w:themeColor="text1"/>
          <w:sz w:val="24"/>
          <w:szCs w:val="24"/>
        </w:rPr>
        <w:t xml:space="preserve">. Enamus kinnistutel paikneb lisaks elamule ka 1-2 abihoonet, mis paiknevad </w:t>
      </w:r>
      <w:r w:rsidR="005C5CCA">
        <w:rPr>
          <w:rFonts w:ascii="Times New Roman" w:hAnsi="Times New Roman" w:cs="Times New Roman"/>
          <w:color w:val="000000" w:themeColor="text1"/>
          <w:sz w:val="24"/>
          <w:szCs w:val="24"/>
        </w:rPr>
        <w:t xml:space="preserve">enamasti </w:t>
      </w:r>
      <w:r w:rsidRPr="00067D90">
        <w:rPr>
          <w:rFonts w:ascii="Times New Roman" w:hAnsi="Times New Roman" w:cs="Times New Roman"/>
          <w:color w:val="000000" w:themeColor="text1"/>
          <w:sz w:val="24"/>
          <w:szCs w:val="24"/>
        </w:rPr>
        <w:t xml:space="preserve">kinnistute piiril. Lähiümbruse elamute kõrgused jäävad vahemikku </w:t>
      </w:r>
      <w:r w:rsidR="00E409E8">
        <w:rPr>
          <w:rFonts w:ascii="Times New Roman" w:hAnsi="Times New Roman" w:cs="Times New Roman"/>
          <w:color w:val="000000" w:themeColor="text1"/>
          <w:sz w:val="24"/>
          <w:szCs w:val="24"/>
        </w:rPr>
        <w:t>7</w:t>
      </w:r>
      <w:r w:rsidRPr="00067D90">
        <w:rPr>
          <w:rFonts w:ascii="Times New Roman" w:hAnsi="Times New Roman" w:cs="Times New Roman"/>
          <w:color w:val="000000" w:themeColor="text1"/>
          <w:sz w:val="24"/>
          <w:szCs w:val="24"/>
        </w:rPr>
        <w:t>-</w:t>
      </w:r>
      <w:r w:rsidR="00FB3F35" w:rsidRPr="00067D90">
        <w:rPr>
          <w:rFonts w:ascii="Times New Roman" w:hAnsi="Times New Roman" w:cs="Times New Roman"/>
          <w:color w:val="000000" w:themeColor="text1"/>
          <w:sz w:val="24"/>
          <w:szCs w:val="24"/>
        </w:rPr>
        <w:t>1</w:t>
      </w:r>
      <w:r w:rsidR="005D447D">
        <w:rPr>
          <w:rFonts w:ascii="Times New Roman" w:hAnsi="Times New Roman" w:cs="Times New Roman"/>
          <w:color w:val="000000" w:themeColor="text1"/>
          <w:sz w:val="24"/>
          <w:szCs w:val="24"/>
        </w:rPr>
        <w:t>1</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 xml:space="preserve">m, keskmiselt </w:t>
      </w:r>
      <w:r w:rsidR="00E409E8">
        <w:rPr>
          <w:rFonts w:ascii="Times New Roman" w:hAnsi="Times New Roman" w:cs="Times New Roman"/>
          <w:color w:val="000000" w:themeColor="text1"/>
          <w:sz w:val="24"/>
          <w:szCs w:val="24"/>
        </w:rPr>
        <w:t>9</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m.</w:t>
      </w:r>
      <w:r w:rsidRPr="00067D90">
        <w:rPr>
          <w:rFonts w:ascii="Times New Roman" w:hAnsi="Times New Roman" w:cs="Times New Roman"/>
          <w:i/>
          <w:iCs/>
          <w:color w:val="000000" w:themeColor="text1"/>
          <w:sz w:val="24"/>
          <w:szCs w:val="24"/>
        </w:rPr>
        <w:t xml:space="preserve"> </w:t>
      </w:r>
      <w:r w:rsidRPr="00067D90">
        <w:rPr>
          <w:rFonts w:ascii="Times New Roman" w:hAnsi="Times New Roman" w:cs="Times New Roman"/>
          <w:sz w:val="24"/>
          <w:szCs w:val="24"/>
        </w:rPr>
        <w:t xml:space="preserve">Põhihoonete ehitisealused pinnad jäävad vahemikku </w:t>
      </w:r>
      <w:r w:rsidR="001D0357">
        <w:rPr>
          <w:rFonts w:ascii="Times New Roman" w:hAnsi="Times New Roman" w:cs="Times New Roman"/>
          <w:sz w:val="24"/>
          <w:szCs w:val="24"/>
        </w:rPr>
        <w:t>8</w:t>
      </w:r>
      <w:r w:rsidR="005B2F44">
        <w:rPr>
          <w:rFonts w:ascii="Times New Roman" w:hAnsi="Times New Roman" w:cs="Times New Roman"/>
          <w:sz w:val="24"/>
          <w:szCs w:val="24"/>
        </w:rPr>
        <w:t>3</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00E409E8">
        <w:rPr>
          <w:rFonts w:ascii="Times New Roman" w:hAnsi="Times New Roman" w:cs="Times New Roman"/>
          <w:sz w:val="24"/>
          <w:szCs w:val="24"/>
          <w:vertAlign w:val="superscript"/>
        </w:rPr>
        <w:t xml:space="preserve"> </w:t>
      </w:r>
      <w:r w:rsidRPr="00067D90">
        <w:rPr>
          <w:rFonts w:ascii="Times New Roman" w:hAnsi="Times New Roman" w:cs="Times New Roman"/>
          <w:sz w:val="24"/>
          <w:szCs w:val="24"/>
        </w:rPr>
        <w:t>-</w:t>
      </w:r>
      <w:r w:rsidR="00577301">
        <w:rPr>
          <w:rFonts w:ascii="Times New Roman" w:hAnsi="Times New Roman" w:cs="Times New Roman"/>
          <w:sz w:val="24"/>
          <w:szCs w:val="24"/>
        </w:rPr>
        <w:t xml:space="preserve"> </w:t>
      </w:r>
      <w:r w:rsidR="005D447D">
        <w:rPr>
          <w:rFonts w:ascii="Times New Roman" w:hAnsi="Times New Roman" w:cs="Times New Roman"/>
          <w:sz w:val="24"/>
          <w:szCs w:val="24"/>
        </w:rPr>
        <w:t>170</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002A52E1">
        <w:rPr>
          <w:rFonts w:ascii="Times New Roman" w:hAnsi="Times New Roman" w:cs="Times New Roman"/>
          <w:sz w:val="24"/>
          <w:szCs w:val="24"/>
        </w:rPr>
        <w:t>, keskmiselt 125 m²</w:t>
      </w:r>
      <w:r w:rsidRPr="00067D90">
        <w:rPr>
          <w:rFonts w:ascii="Times New Roman" w:hAnsi="Times New Roman" w:cs="Times New Roman"/>
          <w:sz w:val="24"/>
          <w:szCs w:val="24"/>
        </w:rPr>
        <w:t xml:space="preserve">. Kruntide </w:t>
      </w:r>
      <w:r w:rsidR="00EB2E6B" w:rsidRPr="00067D90">
        <w:rPr>
          <w:rFonts w:ascii="Times New Roman" w:hAnsi="Times New Roman" w:cs="Times New Roman"/>
          <w:sz w:val="24"/>
          <w:szCs w:val="24"/>
        </w:rPr>
        <w:t xml:space="preserve">hoonetealused pinnad (põhihoone ja abihooned kokku) jäävad </w:t>
      </w:r>
      <w:r w:rsidR="00EB2E6B" w:rsidRPr="00067D90">
        <w:rPr>
          <w:rFonts w:ascii="Times New Roman" w:hAnsi="Times New Roman" w:cs="Times New Roman"/>
          <w:sz w:val="24"/>
          <w:szCs w:val="24"/>
        </w:rPr>
        <w:lastRenderedPageBreak/>
        <w:t xml:space="preserve">vahemikku </w:t>
      </w:r>
      <w:r w:rsidR="00E409E8">
        <w:rPr>
          <w:rFonts w:ascii="Times New Roman" w:hAnsi="Times New Roman" w:cs="Times New Roman"/>
          <w:sz w:val="24"/>
          <w:szCs w:val="24"/>
        </w:rPr>
        <w:t xml:space="preserve">101 </w:t>
      </w:r>
      <w:r w:rsidR="00EB2E6B" w:rsidRPr="00067D90">
        <w:rPr>
          <w:rFonts w:ascii="Times New Roman" w:hAnsi="Times New Roman" w:cs="Times New Roman"/>
          <w:sz w:val="24"/>
          <w:szCs w:val="24"/>
        </w:rPr>
        <w:t>-</w:t>
      </w:r>
      <w:r w:rsidR="00E409E8">
        <w:rPr>
          <w:rFonts w:ascii="Times New Roman" w:hAnsi="Times New Roman" w:cs="Times New Roman"/>
          <w:sz w:val="24"/>
          <w:szCs w:val="24"/>
        </w:rPr>
        <w:t xml:space="preserve"> </w:t>
      </w:r>
      <w:r w:rsidR="005D447D">
        <w:rPr>
          <w:rFonts w:ascii="Times New Roman" w:hAnsi="Times New Roman" w:cs="Times New Roman"/>
          <w:sz w:val="24"/>
          <w:szCs w:val="24"/>
        </w:rPr>
        <w:t>189</w:t>
      </w:r>
      <w:r w:rsidR="00EB2E6B" w:rsidRPr="00067D90">
        <w:rPr>
          <w:rFonts w:ascii="Times New Roman" w:hAnsi="Times New Roman" w:cs="Times New Roman"/>
          <w:sz w:val="24"/>
          <w:szCs w:val="24"/>
        </w:rPr>
        <w:t xml:space="preserve"> m</w:t>
      </w:r>
      <w:r w:rsidR="00EB2E6B" w:rsidRPr="00067D90">
        <w:rPr>
          <w:rFonts w:ascii="Times New Roman" w:hAnsi="Times New Roman" w:cs="Times New Roman"/>
          <w:sz w:val="24"/>
          <w:szCs w:val="24"/>
          <w:vertAlign w:val="superscript"/>
        </w:rPr>
        <w:t>2</w:t>
      </w:r>
      <w:r w:rsidR="00EB2E6B" w:rsidRPr="00067D90">
        <w:rPr>
          <w:rFonts w:ascii="Times New Roman" w:hAnsi="Times New Roman" w:cs="Times New Roman"/>
          <w:sz w:val="24"/>
          <w:szCs w:val="24"/>
        </w:rPr>
        <w:t xml:space="preserve">, keskmiselt </w:t>
      </w:r>
      <w:r w:rsidR="005D447D">
        <w:rPr>
          <w:rFonts w:ascii="Times New Roman" w:hAnsi="Times New Roman" w:cs="Times New Roman"/>
          <w:sz w:val="24"/>
          <w:szCs w:val="24"/>
        </w:rPr>
        <w:t>16</w:t>
      </w:r>
      <w:r w:rsidR="00E409E8">
        <w:rPr>
          <w:rFonts w:ascii="Times New Roman" w:hAnsi="Times New Roman" w:cs="Times New Roman"/>
          <w:sz w:val="24"/>
          <w:szCs w:val="24"/>
        </w:rPr>
        <w:t>0</w:t>
      </w:r>
      <w:r w:rsidR="00091404"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rPr>
        <w:t>m</w:t>
      </w:r>
      <w:r w:rsidR="00ED6092" w:rsidRPr="00067D90">
        <w:rPr>
          <w:rFonts w:ascii="Times New Roman" w:hAnsi="Times New Roman" w:cs="Times New Roman"/>
          <w:sz w:val="24"/>
          <w:szCs w:val="24"/>
          <w:vertAlign w:val="superscript"/>
        </w:rPr>
        <w:t>2</w:t>
      </w:r>
      <w:r w:rsidR="00ED6092"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vertAlign w:val="superscript"/>
        </w:rPr>
        <w:t xml:space="preserve"> </w:t>
      </w:r>
      <w:r w:rsidR="00EB2E6B" w:rsidRPr="00067D90">
        <w:rPr>
          <w:rFonts w:ascii="Times New Roman" w:hAnsi="Times New Roman" w:cs="Times New Roman"/>
          <w:sz w:val="24"/>
          <w:szCs w:val="24"/>
        </w:rPr>
        <w:t xml:space="preserve">täisehituse </w:t>
      </w:r>
      <w:r w:rsidRPr="00067D90">
        <w:rPr>
          <w:rFonts w:ascii="Times New Roman" w:hAnsi="Times New Roman" w:cs="Times New Roman"/>
          <w:sz w:val="24"/>
          <w:szCs w:val="24"/>
        </w:rPr>
        <w:t xml:space="preserve">protsent on keskmiselt </w:t>
      </w:r>
      <w:r w:rsidR="00E409E8">
        <w:rPr>
          <w:rFonts w:ascii="Times New Roman" w:hAnsi="Times New Roman" w:cs="Times New Roman"/>
          <w:sz w:val="24"/>
          <w:szCs w:val="24"/>
        </w:rPr>
        <w:t>1</w:t>
      </w:r>
      <w:r w:rsidR="006304B6">
        <w:rPr>
          <w:rFonts w:ascii="Times New Roman" w:hAnsi="Times New Roman" w:cs="Times New Roman"/>
          <w:sz w:val="24"/>
          <w:szCs w:val="24"/>
        </w:rPr>
        <w:t>7</w:t>
      </w:r>
      <w:r w:rsidR="00E409E8">
        <w:rPr>
          <w:rFonts w:ascii="Times New Roman" w:hAnsi="Times New Roman" w:cs="Times New Roman"/>
          <w:sz w:val="24"/>
          <w:szCs w:val="24"/>
        </w:rPr>
        <w:t xml:space="preserve"> </w:t>
      </w:r>
      <w:r w:rsidRPr="00067D90">
        <w:rPr>
          <w:rFonts w:ascii="Times New Roman" w:hAnsi="Times New Roman" w:cs="Times New Roman"/>
          <w:sz w:val="24"/>
          <w:szCs w:val="24"/>
        </w:rPr>
        <w:t>%.</w:t>
      </w:r>
      <w:r w:rsidR="0004195C" w:rsidRPr="00067D90">
        <w:rPr>
          <w:rFonts w:ascii="Times New Roman" w:hAnsi="Times New Roman" w:cs="Times New Roman"/>
          <w:i/>
          <w:iCs/>
          <w:sz w:val="24"/>
          <w:szCs w:val="24"/>
        </w:rPr>
        <w:t xml:space="preserve"> </w:t>
      </w:r>
      <w:r w:rsidR="00ED6092" w:rsidRPr="00067D90">
        <w:rPr>
          <w:rFonts w:ascii="Times New Roman" w:hAnsi="Times New Roman" w:cs="Times New Roman"/>
          <w:sz w:val="24"/>
          <w:szCs w:val="24"/>
        </w:rPr>
        <w:t>N</w:t>
      </w:r>
      <w:r w:rsidR="0004195C" w:rsidRPr="00067D90">
        <w:rPr>
          <w:rFonts w:ascii="Times New Roman" w:hAnsi="Times New Roman" w:cs="Times New Roman"/>
          <w:sz w:val="24"/>
          <w:szCs w:val="24"/>
        </w:rPr>
        <w:t xml:space="preserve">aaberkinnistul paikneb </w:t>
      </w:r>
      <w:r w:rsidR="00091404" w:rsidRPr="00067D90">
        <w:rPr>
          <w:rFonts w:ascii="Times New Roman" w:hAnsi="Times New Roman" w:cs="Times New Roman"/>
          <w:sz w:val="24"/>
          <w:szCs w:val="24"/>
        </w:rPr>
        <w:t xml:space="preserve"> elamu </w:t>
      </w:r>
      <w:r w:rsidR="00091404" w:rsidRPr="00067D90">
        <w:rPr>
          <w:rFonts w:ascii="Times New Roman" w:eastAsia="Times New Roman" w:hAnsi="Times New Roman" w:cs="Times New Roman"/>
          <w:bCs/>
          <w:sz w:val="24"/>
          <w:szCs w:val="24"/>
          <w:lang w:eastAsia="et-EE"/>
        </w:rPr>
        <w:t xml:space="preserve">ehitisealuse pinnaga </w:t>
      </w:r>
      <w:r w:rsidR="00A7302A">
        <w:rPr>
          <w:rFonts w:ascii="Times New Roman" w:eastAsia="Times New Roman" w:hAnsi="Times New Roman" w:cs="Times New Roman"/>
          <w:bCs/>
          <w:sz w:val="24"/>
          <w:szCs w:val="24"/>
          <w:lang w:eastAsia="et-EE"/>
        </w:rPr>
        <w:t>158</w:t>
      </w:r>
      <w:r w:rsidR="00091404" w:rsidRPr="00067D90">
        <w:rPr>
          <w:rFonts w:ascii="Times New Roman" w:eastAsia="Times New Roman" w:hAnsi="Times New Roman" w:cs="Times New Roman"/>
          <w:bCs/>
          <w:sz w:val="24"/>
          <w:szCs w:val="24"/>
          <w:lang w:eastAsia="et-EE"/>
        </w:rPr>
        <w:t xml:space="preserve"> m²</w:t>
      </w:r>
      <w:r w:rsidR="0004195C" w:rsidRPr="00067D90">
        <w:rPr>
          <w:rFonts w:ascii="Times New Roman" w:eastAsia="Times New Roman" w:hAnsi="Times New Roman" w:cs="Times New Roman"/>
          <w:bCs/>
          <w:sz w:val="24"/>
          <w:szCs w:val="24"/>
          <w:lang w:eastAsia="et-EE"/>
        </w:rPr>
        <w:t xml:space="preserve"> ja kõrgu</w:t>
      </w:r>
      <w:r w:rsidR="00091404" w:rsidRPr="00067D90">
        <w:rPr>
          <w:rFonts w:ascii="Times New Roman" w:eastAsia="Times New Roman" w:hAnsi="Times New Roman" w:cs="Times New Roman"/>
          <w:bCs/>
          <w:sz w:val="24"/>
          <w:szCs w:val="24"/>
          <w:lang w:eastAsia="et-EE"/>
        </w:rPr>
        <w:t xml:space="preserve">sega </w:t>
      </w:r>
      <w:r w:rsidR="00A7302A">
        <w:rPr>
          <w:rFonts w:ascii="Times New Roman" w:eastAsia="Times New Roman" w:hAnsi="Times New Roman" w:cs="Times New Roman"/>
          <w:bCs/>
          <w:sz w:val="24"/>
          <w:szCs w:val="24"/>
          <w:lang w:eastAsia="et-EE"/>
        </w:rPr>
        <w:t>8,4</w:t>
      </w:r>
      <w:r w:rsidR="00091404" w:rsidRPr="00067D90">
        <w:rPr>
          <w:rFonts w:ascii="Times New Roman" w:eastAsia="Times New Roman" w:hAnsi="Times New Roman" w:cs="Times New Roman"/>
          <w:bCs/>
          <w:sz w:val="24"/>
          <w:szCs w:val="24"/>
          <w:lang w:eastAsia="et-EE"/>
        </w:rPr>
        <w:t xml:space="preserve"> m</w:t>
      </w:r>
      <w:r w:rsidR="0004195C" w:rsidRPr="00067D90">
        <w:rPr>
          <w:rFonts w:ascii="Times New Roman" w:eastAsia="Times New Roman" w:hAnsi="Times New Roman" w:cs="Times New Roman"/>
          <w:bCs/>
          <w:sz w:val="24"/>
          <w:szCs w:val="24"/>
          <w:lang w:eastAsia="et-EE"/>
        </w:rPr>
        <w:t>.</w:t>
      </w:r>
    </w:p>
    <w:p w14:paraId="205173B4" w14:textId="77777777" w:rsidR="00A7302A" w:rsidRDefault="00427AFA" w:rsidP="00EB2E6B">
      <w:pPr>
        <w:spacing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sz w:val="24"/>
          <w:szCs w:val="24"/>
          <w:lang w:eastAsia="et-EE"/>
        </w:rPr>
        <w:t xml:space="preserve">NÜP näeb </w:t>
      </w:r>
      <w:r w:rsidR="00EB2E6B" w:rsidRPr="00067D90">
        <w:rPr>
          <w:rFonts w:ascii="Times New Roman" w:eastAsia="Times New Roman" w:hAnsi="Times New Roman" w:cs="Times New Roman"/>
          <w:bCs/>
          <w:sz w:val="24"/>
          <w:szCs w:val="24"/>
          <w:lang w:eastAsia="et-EE"/>
        </w:rPr>
        <w:t xml:space="preserve">ette </w:t>
      </w:r>
      <w:r w:rsidRPr="00067D90">
        <w:rPr>
          <w:rFonts w:ascii="Times New Roman" w:eastAsia="Times New Roman" w:hAnsi="Times New Roman" w:cs="Times New Roman"/>
          <w:bCs/>
          <w:sz w:val="24"/>
          <w:szCs w:val="24"/>
          <w:lang w:eastAsia="et-EE"/>
        </w:rPr>
        <w:t xml:space="preserve">kruntidel </w:t>
      </w:r>
      <w:r w:rsidR="00EF5A80" w:rsidRPr="00067D90">
        <w:rPr>
          <w:rFonts w:ascii="Times New Roman" w:eastAsia="Times New Roman" w:hAnsi="Times New Roman" w:cs="Times New Roman"/>
          <w:bCs/>
          <w:sz w:val="24"/>
          <w:szCs w:val="24"/>
          <w:lang w:eastAsia="et-EE"/>
        </w:rPr>
        <w:t xml:space="preserve">suurusega </w:t>
      </w:r>
      <w:r w:rsidR="00A7302A">
        <w:rPr>
          <w:rFonts w:ascii="Times New Roman" w:eastAsia="Times New Roman" w:hAnsi="Times New Roman" w:cs="Times New Roman"/>
          <w:bCs/>
          <w:sz w:val="24"/>
          <w:szCs w:val="24"/>
          <w:lang w:eastAsia="et-EE"/>
        </w:rPr>
        <w:t>801- 1000</w:t>
      </w:r>
      <w:r w:rsidR="00091404" w:rsidRPr="00067D90">
        <w:rPr>
          <w:rFonts w:ascii="Times New Roman" w:eastAsia="Times New Roman" w:hAnsi="Times New Roman" w:cs="Times New Roman"/>
          <w:bCs/>
          <w:sz w:val="24"/>
          <w:szCs w:val="24"/>
          <w:lang w:eastAsia="et-EE"/>
        </w:rPr>
        <w:t xml:space="preserve"> </w:t>
      </w:r>
      <w:r w:rsidRPr="00067D90">
        <w:rPr>
          <w:rFonts w:ascii="Times New Roman" w:eastAsia="Times New Roman" w:hAnsi="Times New Roman" w:cs="Times New Roman"/>
          <w:bCs/>
          <w:sz w:val="24"/>
          <w:szCs w:val="24"/>
          <w:lang w:eastAsia="et-EE"/>
        </w:rPr>
        <w:t>m</w:t>
      </w:r>
      <w:r w:rsidRPr="00067D90">
        <w:rPr>
          <w:rFonts w:ascii="Times New Roman" w:eastAsia="Times New Roman" w:hAnsi="Times New Roman" w:cs="Times New Roman"/>
          <w:bCs/>
          <w:sz w:val="24"/>
          <w:szCs w:val="24"/>
          <w:vertAlign w:val="superscript"/>
          <w:lang w:eastAsia="et-EE"/>
        </w:rPr>
        <w:t>2</w:t>
      </w:r>
      <w:r w:rsidRPr="00067D90">
        <w:rPr>
          <w:rFonts w:ascii="Times New Roman" w:eastAsia="Times New Roman" w:hAnsi="Times New Roman" w:cs="Times New Roman"/>
          <w:bCs/>
          <w:sz w:val="24"/>
          <w:szCs w:val="24"/>
          <w:lang w:eastAsia="et-EE"/>
        </w:rPr>
        <w:t xml:space="preserve"> suurima</w:t>
      </w:r>
      <w:r w:rsidR="001D0357">
        <w:rPr>
          <w:rFonts w:ascii="Times New Roman" w:eastAsia="Times New Roman" w:hAnsi="Times New Roman" w:cs="Times New Roman"/>
          <w:bCs/>
          <w:sz w:val="24"/>
          <w:szCs w:val="24"/>
          <w:lang w:eastAsia="et-EE"/>
        </w:rPr>
        <w:t>ks</w:t>
      </w:r>
      <w:r w:rsidRPr="00067D90">
        <w:rPr>
          <w:rFonts w:ascii="Times New Roman" w:eastAsia="Times New Roman" w:hAnsi="Times New Roman" w:cs="Times New Roman"/>
          <w:bCs/>
          <w:sz w:val="24"/>
          <w:szCs w:val="24"/>
          <w:lang w:eastAsia="et-EE"/>
        </w:rPr>
        <w:t xml:space="preserve"> lubatud </w:t>
      </w:r>
      <w:r w:rsidR="00EB2E6B" w:rsidRPr="00067D90">
        <w:rPr>
          <w:rFonts w:ascii="Times New Roman" w:eastAsia="Times New Roman" w:hAnsi="Times New Roman" w:cs="Times New Roman"/>
          <w:bCs/>
          <w:sz w:val="24"/>
          <w:szCs w:val="24"/>
          <w:lang w:eastAsia="et-EE"/>
        </w:rPr>
        <w:t>hoonetealuse pinna</w:t>
      </w:r>
      <w:r w:rsidR="001D0357">
        <w:rPr>
          <w:rFonts w:ascii="Times New Roman" w:eastAsia="Times New Roman" w:hAnsi="Times New Roman" w:cs="Times New Roman"/>
          <w:bCs/>
          <w:sz w:val="24"/>
          <w:szCs w:val="24"/>
          <w:lang w:eastAsia="et-EE"/>
        </w:rPr>
        <w:t>ks</w:t>
      </w:r>
      <w:r w:rsidR="00A7302A">
        <w:rPr>
          <w:rFonts w:ascii="Times New Roman" w:eastAsia="Times New Roman" w:hAnsi="Times New Roman" w:cs="Times New Roman"/>
          <w:bCs/>
          <w:sz w:val="24"/>
          <w:szCs w:val="24"/>
          <w:lang w:eastAsia="et-EE"/>
        </w:rPr>
        <w:t xml:space="preserve"> </w:t>
      </w:r>
    </w:p>
    <w:p w14:paraId="7EB781B5" w14:textId="011BBDEA" w:rsidR="00EB2E6B" w:rsidRPr="00067D90" w:rsidRDefault="00A7302A" w:rsidP="00EB2E6B">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220 m²</w:t>
      </w:r>
      <w:r w:rsidR="0004195C" w:rsidRPr="00067D90">
        <w:rPr>
          <w:rFonts w:ascii="Times New Roman" w:eastAsia="Times New Roman" w:hAnsi="Times New Roman" w:cs="Times New Roman"/>
          <w:bCs/>
          <w:sz w:val="24"/>
          <w:szCs w:val="24"/>
          <w:lang w:eastAsia="et-EE"/>
        </w:rPr>
        <w:t>.</w:t>
      </w:r>
    </w:p>
    <w:p w14:paraId="113D90E4" w14:textId="77777777" w:rsidR="00BC7A92" w:rsidRPr="00BB49C3" w:rsidRDefault="00BC7A92" w:rsidP="006C048B">
      <w:pPr>
        <w:spacing w:before="120" w:after="0" w:line="240" w:lineRule="auto"/>
        <w:jc w:val="both"/>
        <w:rPr>
          <w:rFonts w:ascii="Times New Roman" w:eastAsia="Times New Roman" w:hAnsi="Times New Roman" w:cs="Times New Roman"/>
          <w:bCs/>
          <w:i/>
          <w:iCs/>
          <w:color w:val="0070C0"/>
          <w:sz w:val="24"/>
          <w:szCs w:val="24"/>
          <w:lang w:eastAsia="et-EE"/>
        </w:rPr>
      </w:pPr>
    </w:p>
    <w:p w14:paraId="7A28CA35" w14:textId="420C042F"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-ist</w:t>
      </w:r>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A7302A">
        <w:rPr>
          <w:rFonts w:ascii="Times New Roman" w:eastAsia="Times New Roman" w:hAnsi="Times New Roman" w:cs="Times New Roman"/>
          <w:b/>
          <w:sz w:val="24"/>
          <w:szCs w:val="24"/>
          <w:lang w:eastAsia="et-EE"/>
        </w:rPr>
        <w:t>Harku</w:t>
      </w:r>
      <w:r w:rsidR="00091404" w:rsidRPr="00067D90">
        <w:rPr>
          <w:rFonts w:ascii="Times New Roman" w:eastAsia="Times New Roman" w:hAnsi="Times New Roman" w:cs="Times New Roman"/>
          <w:b/>
          <w:sz w:val="24"/>
          <w:szCs w:val="24"/>
          <w:lang w:eastAsia="et-EE"/>
        </w:rPr>
        <w:t xml:space="preserve"> tn </w:t>
      </w:r>
      <w:r w:rsidR="00A7302A">
        <w:rPr>
          <w:rFonts w:ascii="Times New Roman" w:eastAsia="Times New Roman" w:hAnsi="Times New Roman" w:cs="Times New Roman"/>
          <w:b/>
          <w:sz w:val="24"/>
          <w:szCs w:val="24"/>
          <w:lang w:eastAsia="et-EE"/>
        </w:rPr>
        <w:t>5</w:t>
      </w:r>
      <w:r w:rsidR="00427AFA" w:rsidRPr="00067D90">
        <w:rPr>
          <w:rFonts w:ascii="Times New Roman" w:eastAsia="Times New Roman" w:hAnsi="Times New Roman" w:cs="Times New Roman"/>
          <w:b/>
          <w:sz w:val="24"/>
          <w:szCs w:val="24"/>
          <w:lang w:eastAsia="et-EE"/>
        </w:rPr>
        <w:t xml:space="preserve"> </w:t>
      </w:r>
      <w:r w:rsidR="00B44536">
        <w:rPr>
          <w:rFonts w:ascii="Times New Roman" w:eastAsia="Times New Roman" w:hAnsi="Times New Roman" w:cs="Times New Roman"/>
          <w:b/>
          <w:sz w:val="24"/>
          <w:szCs w:val="24"/>
          <w:lang w:eastAsia="et-EE"/>
        </w:rPr>
        <w:t>üksikelamu</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6304B6">
        <w:rPr>
          <w:rFonts w:ascii="Times New Roman" w:eastAsia="Times New Roman" w:hAnsi="Times New Roman" w:cs="Times New Roman"/>
          <w:b/>
          <w:sz w:val="24"/>
          <w:szCs w:val="24"/>
          <w:lang w:eastAsia="et-EE"/>
        </w:rPr>
        <w:t>16</w:t>
      </w:r>
      <w:r w:rsidR="00254AAF">
        <w:rPr>
          <w:rFonts w:ascii="Times New Roman" w:eastAsia="Times New Roman" w:hAnsi="Times New Roman" w:cs="Times New Roman"/>
          <w:b/>
          <w:sz w:val="24"/>
          <w:szCs w:val="24"/>
          <w:lang w:eastAsia="et-EE"/>
        </w:rPr>
        <w:t>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254AAF">
        <w:rPr>
          <w:rFonts w:ascii="Times New Roman" w:eastAsia="Times New Roman" w:hAnsi="Times New Roman" w:cs="Times New Roman"/>
          <w:b/>
          <w:sz w:val="24"/>
          <w:szCs w:val="24"/>
          <w:lang w:eastAsia="et-EE"/>
        </w:rPr>
        <w:t>9</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lang w:eastAsia="et-EE"/>
        </w:rPr>
        <w:t xml:space="preserve"> </w:t>
      </w:r>
      <w:r w:rsidR="00933756" w:rsidRPr="00067D90">
        <w:rPr>
          <w:rFonts w:ascii="Times New Roman" w:eastAsia="Times New Roman" w:hAnsi="Times New Roman" w:cs="Times New Roman"/>
          <w:b/>
          <w:sz w:val="24"/>
          <w:szCs w:val="24"/>
          <w:lang w:eastAsia="et-EE"/>
        </w:rPr>
        <w:t>ning</w:t>
      </w:r>
      <w:r w:rsidRPr="00067D90">
        <w:rPr>
          <w:rFonts w:ascii="Times New Roman" w:eastAsia="Times New Roman" w:hAnsi="Times New Roman" w:cs="Times New Roman"/>
          <w:b/>
          <w:sz w:val="24"/>
          <w:szCs w:val="24"/>
          <w:lang w:eastAsia="et-EE"/>
        </w:rPr>
        <w:t xml:space="preserve"> hoonetealuseks pinnaks (kokku elamu ja abihooned) kuni </w:t>
      </w:r>
      <w:r w:rsidR="00A7302A">
        <w:rPr>
          <w:rFonts w:ascii="Times New Roman" w:eastAsia="Times New Roman" w:hAnsi="Times New Roman" w:cs="Times New Roman"/>
          <w:b/>
          <w:sz w:val="24"/>
          <w:szCs w:val="24"/>
          <w:lang w:eastAsia="et-EE"/>
        </w:rPr>
        <w:t>220</w:t>
      </w:r>
      <w:r w:rsidR="00091404" w:rsidRPr="00067D90">
        <w:rPr>
          <w:rFonts w:ascii="Times New Roman" w:eastAsia="Times New Roman" w:hAnsi="Times New Roman" w:cs="Times New Roman"/>
          <w:b/>
          <w:sz w:val="24"/>
          <w:szCs w:val="24"/>
          <w:lang w:eastAsia="et-EE"/>
        </w:rPr>
        <w:t xml:space="preserve"> </w:t>
      </w:r>
      <w:r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vertAlign w:val="superscript"/>
          <w:lang w:eastAsia="et-EE"/>
        </w:rPr>
        <w:t>2</w:t>
      </w:r>
      <w:r w:rsidRPr="00067D90">
        <w:rPr>
          <w:rFonts w:ascii="Times New Roman" w:eastAsia="Times New Roman" w:hAnsi="Times New Roman" w:cs="Times New Roman"/>
          <w:b/>
          <w:sz w:val="24"/>
          <w:szCs w:val="24"/>
          <w:lang w:eastAsia="et-EE"/>
        </w:rPr>
        <w:t xml:space="preserve"> vastavalt NÜP</w:t>
      </w:r>
      <w:r w:rsidR="00ED6092" w:rsidRPr="00067D90">
        <w:rPr>
          <w:rFonts w:ascii="Times New Roman" w:eastAsia="Times New Roman" w:hAnsi="Times New Roman" w:cs="Times New Roman"/>
          <w:b/>
          <w:sz w:val="24"/>
          <w:szCs w:val="24"/>
          <w:lang w:eastAsia="et-EE"/>
        </w:rPr>
        <w:t>-le</w:t>
      </w:r>
      <w:r w:rsidRPr="00067D90">
        <w:rPr>
          <w:rFonts w:ascii="Times New Roman" w:eastAsia="Times New Roman" w:hAnsi="Times New Roman" w:cs="Times New Roman"/>
          <w:b/>
          <w:sz w:val="24"/>
          <w:szCs w:val="24"/>
          <w:lang w:eastAsia="et-EE"/>
        </w:rPr>
        <w:t>.</w:t>
      </w:r>
    </w:p>
    <w:p w14:paraId="37E0A565" w14:textId="1ACFF38B" w:rsidR="0065180D" w:rsidRPr="00BB49C3" w:rsidRDefault="0065180D" w:rsidP="0065180D">
      <w:pPr>
        <w:pStyle w:val="NoSpacing"/>
        <w:spacing w:before="120"/>
        <w:jc w:val="both"/>
        <w:rPr>
          <w:rFonts w:ascii="Times New Roman" w:hAnsi="Times New Roman"/>
          <w:sz w:val="24"/>
          <w:szCs w:val="24"/>
        </w:rPr>
      </w:pPr>
      <w:r w:rsidRPr="00BB49C3">
        <w:rPr>
          <w:rFonts w:ascii="Times New Roman" w:hAnsi="Times New Roman"/>
          <w:sz w:val="24"/>
          <w:szCs w:val="24"/>
        </w:rPr>
        <w:t xml:space="preserve">PlanS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NÜP-st tulenevad projekteerimistingimuste andmise aluseks olevad kasutus- ja ehitustingimused</w:t>
      </w:r>
      <w:r w:rsidR="00EA612B" w:rsidRPr="00BB49C3">
        <w:rPr>
          <w:rFonts w:ascii="Times New Roman" w:hAnsi="Times New Roman"/>
          <w:sz w:val="24"/>
          <w:szCs w:val="24"/>
        </w:rPr>
        <w:t>.</w:t>
      </w:r>
    </w:p>
    <w:p w14:paraId="73FA037E" w14:textId="36BECDC6" w:rsidR="009940A9" w:rsidRPr="00BB49C3" w:rsidRDefault="00BC7A92" w:rsidP="009940A9">
      <w:pPr>
        <w:pStyle w:val="NoSpacing"/>
        <w:spacing w:before="120"/>
        <w:jc w:val="both"/>
        <w:rPr>
          <w:rFonts w:ascii="Times New Roman" w:hAnsi="Times New Roman"/>
          <w:sz w:val="24"/>
          <w:szCs w:val="24"/>
        </w:rPr>
      </w:pPr>
      <w:r>
        <w:rPr>
          <w:rFonts w:ascii="Times New Roman" w:hAnsi="Times New Roman"/>
          <w:sz w:val="24"/>
          <w:szCs w:val="24"/>
        </w:rPr>
        <w:t>Uue hoone 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käesolevates projekteerimistingimustes määratud tingimuste alusel on kooskõlas väljakujunenud keskkonna, sh asukoha hoonestuslaadiga ja NÜP-ga.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A529DAB" w:rsidR="00C05E55" w:rsidRDefault="0050557F" w:rsidP="00BC7A92">
      <w:pPr>
        <w:spacing w:before="120" w:after="0" w:line="240" w:lineRule="auto"/>
        <w:jc w:val="both"/>
        <w:rPr>
          <w:rFonts w:ascii="Times New Roman" w:hAnsi="Times New Roman" w:cs="Times New Roman"/>
          <w:sz w:val="24"/>
          <w:szCs w:val="24"/>
        </w:rPr>
      </w:pPr>
      <w:r w:rsidRPr="00BB49C3">
        <w:rPr>
          <w:rFonts w:ascii="Times New Roman" w:eastAsia="Batang" w:hAnsi="Times New Roman" w:cs="Times New Roman"/>
          <w:sz w:val="24"/>
          <w:szCs w:val="24"/>
        </w:rPr>
        <w:t xml:space="preserve">EhS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Nõmme Linnaosa Valitsuse</w:t>
      </w:r>
      <w:r w:rsidR="00E7619F">
        <w:rPr>
          <w:rFonts w:ascii="Times New Roman" w:eastAsia="Batang" w:hAnsi="Times New Roman" w:cs="Times New Roman"/>
          <w:sz w:val="24"/>
          <w:szCs w:val="24"/>
        </w:rPr>
        <w:t xml:space="preserve"> </w:t>
      </w:r>
      <w:r w:rsidR="00577301">
        <w:rPr>
          <w:rFonts w:ascii="Times New Roman" w:eastAsia="Batang" w:hAnsi="Times New Roman" w:cs="Times New Roman"/>
          <w:sz w:val="24"/>
          <w:szCs w:val="24"/>
        </w:rPr>
        <w:t>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Pr>
          <w:rFonts w:ascii="Times New Roman" w:eastAsia="Batang" w:hAnsi="Times New Roman" w:cs="Times New Roman"/>
          <w:sz w:val="24"/>
          <w:szCs w:val="24"/>
        </w:rPr>
        <w:t>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 xml:space="preserve">tingimused (lisa </w:t>
      </w:r>
      <w:r w:rsidR="00E7619F">
        <w:rPr>
          <w:rFonts w:ascii="Times New Roman" w:hAnsi="Times New Roman" w:cs="Times New Roman"/>
          <w:sz w:val="24"/>
          <w:szCs w:val="24"/>
        </w:rPr>
        <w:t>1</w:t>
      </w:r>
      <w:r w:rsidR="00577301">
        <w:rPr>
          <w:rFonts w:ascii="Times New Roman" w:hAnsi="Times New Roman" w:cs="Times New Roman"/>
          <w:sz w:val="24"/>
          <w:szCs w:val="24"/>
        </w:rPr>
        <w:t>).</w:t>
      </w:r>
    </w:p>
    <w:p w14:paraId="67CD70C0" w14:textId="55479B9F" w:rsidR="001515C5" w:rsidRPr="001515C5" w:rsidRDefault="001515C5" w:rsidP="00BC7A92">
      <w:pPr>
        <w:spacing w:before="120" w:after="0" w:line="240" w:lineRule="auto"/>
        <w:jc w:val="both"/>
        <w:rPr>
          <w:rFonts w:ascii="Times New Roman" w:eastAsia="Batang" w:hAnsi="Times New Roman" w:cs="Times New Roman"/>
          <w:b/>
          <w:bCs/>
          <w:sz w:val="24"/>
          <w:szCs w:val="24"/>
        </w:rPr>
      </w:pPr>
      <w:r>
        <w:rPr>
          <w:rFonts w:ascii="Times New Roman" w:hAnsi="Times New Roman" w:cs="Times New Roman"/>
          <w:sz w:val="24"/>
          <w:szCs w:val="24"/>
        </w:rPr>
        <w:t>Amet tutvus taotluse ja lisamaterjalidega</w:t>
      </w:r>
      <w:r w:rsidRPr="001515C5">
        <w:t xml:space="preserve"> </w:t>
      </w:r>
      <w:r w:rsidRPr="001515C5">
        <w:rPr>
          <w:rFonts w:ascii="Times New Roman" w:hAnsi="Times New Roman" w:cs="Times New Roman"/>
          <w:sz w:val="24"/>
          <w:szCs w:val="24"/>
        </w:rPr>
        <w:t xml:space="preserve">projekteerimistingimuste osakonna koosolekul </w:t>
      </w:r>
      <w:r>
        <w:rPr>
          <w:rFonts w:ascii="Times New Roman" w:hAnsi="Times New Roman" w:cs="Times New Roman"/>
          <w:sz w:val="24"/>
          <w:szCs w:val="24"/>
        </w:rPr>
        <w:t>09.06.2025</w:t>
      </w:r>
      <w:r w:rsidRPr="001515C5">
        <w:rPr>
          <w:rFonts w:ascii="Times New Roman" w:hAnsi="Times New Roman" w:cs="Times New Roman"/>
          <w:sz w:val="24"/>
          <w:szCs w:val="24"/>
        </w:rPr>
        <w:t>, kus otsustati:</w:t>
      </w:r>
      <w:r>
        <w:rPr>
          <w:rFonts w:ascii="Times New Roman" w:hAnsi="Times New Roman" w:cs="Times New Roman"/>
          <w:sz w:val="24"/>
          <w:szCs w:val="24"/>
        </w:rPr>
        <w:t xml:space="preserve"> </w:t>
      </w:r>
      <w:r w:rsidRPr="001515C5">
        <w:rPr>
          <w:rFonts w:ascii="Times New Roman" w:hAnsi="Times New Roman" w:cs="Times New Roman"/>
          <w:b/>
          <w:bCs/>
          <w:sz w:val="24"/>
          <w:szCs w:val="24"/>
        </w:rPr>
        <w:t>Nõustume ühepereelamuga, ehitisealuse</w:t>
      </w:r>
      <w:r w:rsidRPr="001515C5">
        <w:rPr>
          <w:b/>
          <w:bCs/>
        </w:rPr>
        <w:t xml:space="preserve"> </w:t>
      </w:r>
      <w:r w:rsidRPr="001515C5">
        <w:rPr>
          <w:rFonts w:ascii="Times New Roman" w:hAnsi="Times New Roman" w:cs="Times New Roman"/>
          <w:b/>
          <w:bCs/>
          <w:sz w:val="24"/>
          <w:szCs w:val="24"/>
        </w:rPr>
        <w:t>pinnaga 160 m², kõrgusega 9 m, viilkatus 2K/-1k.</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5E3DBF05" w:rsidR="003F2AA9" w:rsidRPr="00BB49C3" w:rsidRDefault="00B445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Pr>
                <w:rFonts w:ascii="Times New Roman" w:hAnsi="Times New Roman" w:cs="Times New Roman"/>
                <w:sz w:val="24"/>
                <w:szCs w:val="24"/>
              </w:rPr>
              <w:t>1101</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215356EB" w14:textId="77777777" w:rsidR="006304B6" w:rsidRDefault="002A13C1" w:rsidP="00F830A1">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B44536">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E30D6B">
              <w:rPr>
                <w:rFonts w:ascii="Times New Roman" w:hAnsi="Times New Roman" w:cs="Times New Roman"/>
                <w:sz w:val="24"/>
                <w:szCs w:val="24"/>
              </w:rPr>
              <w:t xml:space="preserve">, </w:t>
            </w:r>
          </w:p>
          <w:p w14:paraId="1CF68C33" w14:textId="153A3776" w:rsidR="003F2AA9" w:rsidRPr="006304B6" w:rsidRDefault="006304B6" w:rsidP="006304B6">
            <w:pPr>
              <w:pStyle w:val="ListParagraph"/>
              <w:spacing w:before="120" w:after="120"/>
              <w:ind w:left="194" w:right="176"/>
              <w:contextualSpacing w:val="0"/>
              <w:jc w:val="both"/>
              <w:rPr>
                <w:rFonts w:ascii="Times New Roman" w:hAnsi="Times New Roman" w:cs="Times New Roman"/>
                <w:sz w:val="24"/>
                <w:szCs w:val="24"/>
              </w:rPr>
            </w:pPr>
            <w:r w:rsidRPr="00067D90">
              <w:rPr>
                <w:rFonts w:ascii="Times New Roman" w:hAnsi="Times New Roman" w:cs="Times New Roman"/>
                <w:sz w:val="24"/>
                <w:szCs w:val="24"/>
              </w:rPr>
              <w:t>lisaks abihoone(d) ehitisealuse pinnaga kuni 60 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ja kõrgusega kuni 5 m.</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Asukoht:</w:t>
            </w:r>
          </w:p>
        </w:tc>
        <w:tc>
          <w:tcPr>
            <w:tcW w:w="5266" w:type="dxa"/>
          </w:tcPr>
          <w:p w14:paraId="64A84E81" w14:textId="12DFEA7F" w:rsidR="0050197A" w:rsidRPr="00067D90" w:rsidRDefault="00773845" w:rsidP="00F830A1">
            <w:pPr>
              <w:spacing w:before="120" w:after="120"/>
              <w:ind w:left="194" w:right="318"/>
              <w:jc w:val="both"/>
              <w:rPr>
                <w:rFonts w:ascii="Times New Roman" w:hAnsi="Times New Roman" w:cs="Times New Roman"/>
                <w:sz w:val="24"/>
                <w:szCs w:val="24"/>
              </w:rPr>
            </w:pPr>
            <w:r w:rsidRPr="00067D90">
              <w:rPr>
                <w:rFonts w:ascii="Times New Roman" w:hAnsi="Times New Roman" w:cs="Times New Roman"/>
                <w:sz w:val="24"/>
                <w:szCs w:val="24"/>
              </w:rPr>
              <w:t>Hoone</w:t>
            </w:r>
            <w:r w:rsidR="00B44536">
              <w:rPr>
                <w:rFonts w:ascii="Times New Roman" w:hAnsi="Times New Roman" w:cs="Times New Roman"/>
                <w:sz w:val="24"/>
                <w:szCs w:val="24"/>
              </w:rPr>
              <w:t xml:space="preserve"> </w:t>
            </w:r>
            <w:r w:rsidR="004B5766">
              <w:rPr>
                <w:rFonts w:ascii="Times New Roman" w:hAnsi="Times New Roman" w:cs="Times New Roman"/>
                <w:sz w:val="24"/>
                <w:szCs w:val="24"/>
              </w:rPr>
              <w:t>kahekorruselise osa võib</w:t>
            </w:r>
            <w:r w:rsidR="004B5766" w:rsidRPr="00067D90">
              <w:rPr>
                <w:rFonts w:ascii="Times New Roman" w:hAnsi="Times New Roman" w:cs="Times New Roman"/>
                <w:sz w:val="24"/>
                <w:szCs w:val="24"/>
              </w:rPr>
              <w:t xml:space="preserve"> kavandada</w:t>
            </w:r>
            <w:r w:rsidR="004B5766">
              <w:rPr>
                <w:rFonts w:ascii="Times New Roman" w:hAnsi="Times New Roman" w:cs="Times New Roman"/>
                <w:sz w:val="24"/>
                <w:szCs w:val="24"/>
              </w:rPr>
              <w:t xml:space="preserve"> 6 m kaugusele naaberkinnistute piiridest</w:t>
            </w:r>
            <w:r w:rsidR="006304B6">
              <w:rPr>
                <w:rFonts w:ascii="Times New Roman" w:hAnsi="Times New Roman" w:cs="Times New Roman"/>
                <w:sz w:val="24"/>
                <w:szCs w:val="24"/>
              </w:rPr>
              <w:t>, 5 m kaugusele krundi tänavapoolsest küljest.</w:t>
            </w:r>
            <w:r w:rsidR="0050197A" w:rsidRPr="00067D90">
              <w:rPr>
                <w:rFonts w:ascii="Times New Roman" w:hAnsi="Times New Roman" w:cs="Times New Roman"/>
                <w:sz w:val="24"/>
                <w:szCs w:val="24"/>
              </w:rPr>
              <w:t xml:space="preserve"> </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kaugus naaberkinnistutest peab olema kooskõlas tuleohutus- ja insolatsiooninõuetega;</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A71A43F"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 xml:space="preserve">krundi piirile lähemale kui 4 m ehitamiseks </w:t>
            </w:r>
            <w:r w:rsidR="001861F8">
              <w:rPr>
                <w:rFonts w:ascii="Times New Roman" w:hAnsi="Times New Roman" w:cs="Times New Roman"/>
                <w:sz w:val="24"/>
                <w:szCs w:val="24"/>
              </w:rPr>
              <w:t xml:space="preserve">(võimalik ühekorruselise hooneosa puhul) </w:t>
            </w:r>
            <w:r w:rsidRPr="00BB49C3">
              <w:rPr>
                <w:rFonts w:ascii="Times New Roman" w:hAnsi="Times New Roman" w:cs="Times New Roman"/>
                <w:sz w:val="24"/>
                <w:szCs w:val="24"/>
              </w:rPr>
              <w:t>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0A35A762"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6304B6">
              <w:rPr>
                <w:rFonts w:ascii="Times New Roman" w:hAnsi="Times New Roman" w:cs="Times New Roman"/>
                <w:sz w:val="24"/>
                <w:szCs w:val="24"/>
              </w:rPr>
              <w:t>16</w:t>
            </w:r>
            <w:r w:rsidR="00B44536">
              <w:rPr>
                <w:rFonts w:ascii="Times New Roman" w:hAnsi="Times New Roman" w:cs="Times New Roman"/>
                <w:sz w:val="24"/>
                <w:szCs w:val="24"/>
              </w:rPr>
              <w:t>0</w:t>
            </w:r>
            <w:r w:rsidR="00577301">
              <w:rPr>
                <w:rFonts w:ascii="Times New Roman" w:hAnsi="Times New Roman" w:cs="Times New Roman"/>
                <w:sz w:val="24"/>
                <w:szCs w:val="24"/>
              </w:rPr>
              <w:t xml:space="preserve"> </w:t>
            </w:r>
            <w:r w:rsidRPr="00BB49C3">
              <w:rPr>
                <w:rFonts w:ascii="Times New Roman" w:hAnsi="Times New Roman" w:cs="Times New Roman"/>
                <w:sz w:val="24"/>
                <w:szCs w:val="24"/>
              </w:rPr>
              <w:t>m</w:t>
            </w:r>
            <w:r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5631E5E8"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4B5766">
              <w:rPr>
                <w:rFonts w:ascii="Times New Roman" w:hAnsi="Times New Roman" w:cs="Times New Roman"/>
                <w:sz w:val="24"/>
                <w:szCs w:val="24"/>
              </w:rPr>
              <w:t>22</w:t>
            </w:r>
            <w:r w:rsidR="00F16C10">
              <w:rPr>
                <w:rFonts w:ascii="Times New Roman" w:hAnsi="Times New Roman" w:cs="Times New Roman"/>
                <w:sz w:val="24"/>
                <w:szCs w:val="24"/>
              </w:rPr>
              <w:t>0</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730866B9" w14:textId="3E355C34" w:rsidR="003F2AA9" w:rsidRDefault="0060009E" w:rsidP="002A13C1">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p w14:paraId="02911A57" w14:textId="5560CAC9" w:rsidR="00EA29DE" w:rsidRPr="00BB49C3" w:rsidRDefault="00EA29DE" w:rsidP="002A13C1">
            <w:pPr>
              <w:pStyle w:val="ListParagraph"/>
              <w:spacing w:before="120" w:after="120"/>
              <w:ind w:left="194" w:right="312"/>
              <w:contextualSpacing w:val="0"/>
              <w:jc w:val="both"/>
              <w:rPr>
                <w:rFonts w:ascii="Times New Roman" w:hAnsi="Times New Roman" w:cs="Times New Roman"/>
                <w:sz w:val="24"/>
                <w:szCs w:val="24"/>
              </w:rPr>
            </w:pPr>
            <w:r w:rsidRPr="00C85F23">
              <w:rPr>
                <w:rFonts w:ascii="Times New Roman" w:hAnsi="Times New Roman" w:cs="Times New Roman"/>
                <w:sz w:val="24"/>
                <w:szCs w:val="24"/>
              </w:rPr>
              <w:t>Kavanda</w:t>
            </w:r>
            <w:r>
              <w:rPr>
                <w:rFonts w:ascii="Times New Roman" w:hAnsi="Times New Roman" w:cs="Times New Roman"/>
                <w:sz w:val="24"/>
                <w:szCs w:val="24"/>
              </w:rPr>
              <w:t>v hoone peab olema</w:t>
            </w:r>
            <w:r w:rsidRPr="00C85F23">
              <w:rPr>
                <w:rFonts w:ascii="Times New Roman" w:hAnsi="Times New Roman" w:cs="Times New Roman"/>
                <w:sz w:val="24"/>
                <w:szCs w:val="24"/>
              </w:rPr>
              <w:t xml:space="preserve"> piirkonna hoonetele iseloomuliku ehitusaluse pinnaga ning olemasolevasse</w:t>
            </w:r>
            <w:r>
              <w:rPr>
                <w:rFonts w:ascii="Times New Roman" w:hAnsi="Times New Roman" w:cs="Times New Roman"/>
                <w:sz w:val="24"/>
                <w:szCs w:val="24"/>
              </w:rPr>
              <w:t xml:space="preserve"> </w:t>
            </w:r>
            <w:r w:rsidRPr="00C85F23">
              <w:rPr>
                <w:rFonts w:ascii="Times New Roman" w:hAnsi="Times New Roman" w:cs="Times New Roman"/>
                <w:sz w:val="24"/>
                <w:szCs w:val="24"/>
              </w:rPr>
              <w:t>keskkonda suuruselt sobiv</w:t>
            </w:r>
            <w:r>
              <w:rPr>
                <w:rFonts w:ascii="Times New Roman" w:hAnsi="Times New Roman" w:cs="Times New Roman"/>
                <w:sz w:val="24"/>
                <w:szCs w:val="24"/>
              </w:rPr>
              <w:t>.</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1C83CB41" w:rsidR="003F2AA9" w:rsidRPr="00BB49C3" w:rsidRDefault="00254AAF" w:rsidP="002048C6">
            <w:pPr>
              <w:rPr>
                <w:u w:val="single"/>
              </w:rPr>
            </w:pPr>
            <w:r>
              <w:rPr>
                <w:rFonts w:ascii="Times New Roman" w:hAnsi="Times New Roman" w:cs="Times New Roman"/>
                <w:sz w:val="24"/>
                <w:szCs w:val="24"/>
              </w:rPr>
              <w:t>9</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sidR="00F16C10">
              <w:rPr>
                <w:rFonts w:ascii="Times New Roman" w:hAnsi="Times New Roman" w:cs="Times New Roman"/>
                <w:sz w:val="24"/>
                <w:szCs w:val="24"/>
              </w:rPr>
              <w:t>2</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6C5083"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Ehitis </w:t>
            </w:r>
            <w:r w:rsidR="00820917" w:rsidRPr="006C5083">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6C5083">
              <w:rPr>
                <w:rFonts w:ascii="Times New Roman" w:hAnsi="Times New Roman" w:cs="Times New Roman"/>
                <w:sz w:val="24"/>
                <w:szCs w:val="24"/>
              </w:rPr>
              <w:t xml:space="preserve"> (alus Tallinna Linnavalitsuse 03.11.2021 </w:t>
            </w:r>
            <w:hyperlink r:id="rId14" w:history="1">
              <w:r w:rsidR="007E5E10" w:rsidRPr="006C5083">
                <w:rPr>
                  <w:rStyle w:val="Hyperlink"/>
                  <w:rFonts w:ascii="Times New Roman" w:hAnsi="Times New Roman" w:cs="Times New Roman"/>
                  <w:color w:val="auto"/>
                  <w:sz w:val="24"/>
                  <w:szCs w:val="24"/>
                </w:rPr>
                <w:t>määruse</w:t>
              </w:r>
            </w:hyperlink>
            <w:r w:rsidR="007E5E10" w:rsidRPr="006C5083">
              <w:rPr>
                <w:rFonts w:ascii="Times New Roman" w:hAnsi="Times New Roman" w:cs="Times New Roman"/>
                <w:sz w:val="24"/>
                <w:szCs w:val="24"/>
              </w:rPr>
              <w:t xml:space="preserve"> nr 36 § 35 lõige 2</w:t>
            </w:r>
            <w:r w:rsidR="00451C7C" w:rsidRPr="006C5083">
              <w:rPr>
                <w:rFonts w:ascii="Times New Roman" w:hAnsi="Times New Roman" w:cs="Times New Roman"/>
                <w:sz w:val="24"/>
                <w:szCs w:val="24"/>
              </w:rPr>
              <w:t>.</w:t>
            </w:r>
          </w:p>
          <w:p w14:paraId="25242600" w14:textId="7E8B0471" w:rsidR="00820917" w:rsidRPr="006C5083"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A</w:t>
            </w:r>
            <w:r w:rsidR="00820917" w:rsidRPr="006C5083">
              <w:rPr>
                <w:rFonts w:ascii="Times New Roman" w:hAnsi="Times New Roman" w:cs="Times New Roman"/>
                <w:sz w:val="24"/>
                <w:szCs w:val="24"/>
              </w:rPr>
              <w:t>rvestada piirkonnas väljakujunenud arhitektuuristiili, sh katusekaldeid, räästajoone kõrgust</w:t>
            </w:r>
            <w:r w:rsidR="00992153" w:rsidRPr="006C5083">
              <w:rPr>
                <w:rFonts w:ascii="Times New Roman" w:hAnsi="Times New Roman" w:cs="Times New Roman"/>
                <w:sz w:val="24"/>
                <w:szCs w:val="24"/>
              </w:rPr>
              <w:t>,</w:t>
            </w:r>
            <w:r w:rsidR="00820917" w:rsidRPr="006C5083">
              <w:rPr>
                <w:rFonts w:ascii="Times New Roman" w:hAnsi="Times New Roman" w:cs="Times New Roman"/>
                <w:sz w:val="24"/>
                <w:szCs w:val="24"/>
              </w:rPr>
              <w:t xml:space="preserve"> aga ka naabrite privaatsusvajadust akende paigutusel</w:t>
            </w:r>
            <w:r w:rsidR="00992153" w:rsidRPr="006C5083">
              <w:rPr>
                <w:rFonts w:ascii="Times New Roman" w:hAnsi="Times New Roman" w:cs="Times New Roman"/>
                <w:sz w:val="24"/>
                <w:szCs w:val="24"/>
              </w:rPr>
              <w:t xml:space="preserve"> jms</w:t>
            </w:r>
            <w:r w:rsidRPr="006C5083">
              <w:rPr>
                <w:rFonts w:ascii="Times New Roman" w:hAnsi="Times New Roman" w:cs="Times New Roman"/>
                <w:sz w:val="24"/>
                <w:szCs w:val="24"/>
              </w:rPr>
              <w:t>.</w:t>
            </w:r>
          </w:p>
          <w:p w14:paraId="55396633" w14:textId="30E286A3" w:rsidR="00CA0EF4"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Hoone projekteerimisel vältida ümbritsevasse keskkonda sobimatute arhitektuursete võtete, materjalide ja detailide kasutamist.</w:t>
            </w:r>
            <w:r w:rsidR="00A52AE5" w:rsidRPr="006C5083">
              <w:rPr>
                <w:rFonts w:ascii="Times New Roman" w:hAnsi="Times New Roman" w:cs="Times New Roman"/>
                <w:sz w:val="24"/>
                <w:szCs w:val="24"/>
              </w:rPr>
              <w:t xml:space="preserve"> Välisviimistluses kasutada naturaalseid, kvaliteetseid ja väärikaid materjale. </w:t>
            </w:r>
            <w:r w:rsidRPr="006C5083">
              <w:rPr>
                <w:rFonts w:ascii="Times New Roman" w:hAnsi="Times New Roman" w:cs="Times New Roman"/>
                <w:sz w:val="24"/>
                <w:szCs w:val="24"/>
              </w:rPr>
              <w:t xml:space="preserve"> Piirkonnale mitteiseloomulike ja imiteerivate materjalide kasutamine ei ole lubatud</w:t>
            </w:r>
            <w:r w:rsidR="00F830A1" w:rsidRPr="006C5083">
              <w:rPr>
                <w:rFonts w:ascii="Times New Roman" w:hAnsi="Times New Roman" w:cs="Times New Roman"/>
                <w:sz w:val="24"/>
                <w:szCs w:val="24"/>
              </w:rPr>
              <w:t xml:space="preserve">. Palkehitised ei ole lubatud. </w:t>
            </w:r>
            <w:r w:rsidRPr="006C5083">
              <w:rPr>
                <w:rFonts w:ascii="Times New Roman" w:hAnsi="Times New Roman" w:cs="Times New Roman"/>
                <w:sz w:val="24"/>
                <w:szCs w:val="24"/>
              </w:rPr>
              <w:t xml:space="preserve">Kommunikatsioonid ja tehnoseadmed </w:t>
            </w:r>
            <w:r w:rsidRPr="006C5083">
              <w:rPr>
                <w:rFonts w:ascii="Times New Roman" w:hAnsi="Times New Roman" w:cs="Times New Roman"/>
                <w:sz w:val="24"/>
                <w:szCs w:val="24"/>
              </w:rPr>
              <w:lastRenderedPageBreak/>
              <w:t xml:space="preserve">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r w:rsidR="00F830A1" w:rsidRPr="006C5083">
              <w:rPr>
                <w:rFonts w:ascii="Times New Roman" w:hAnsi="Times New Roman" w:cs="Times New Roman"/>
                <w:sz w:val="24"/>
                <w:szCs w:val="24"/>
              </w:rPr>
              <w:t>„</w:t>
            </w:r>
            <w:hyperlink r:id="rId15" w:history="1">
              <w:r w:rsidR="00F830A1" w:rsidRPr="006C5083">
                <w:rPr>
                  <w:rStyle w:val="Hyperlink"/>
                  <w:rFonts w:ascii="Times New Roman" w:hAnsi="Times New Roman" w:cs="Times New Roman"/>
                  <w:sz w:val="24"/>
                  <w:szCs w:val="24"/>
                </w:rPr>
                <w:t>Päikesepaneelid linnaruumis</w:t>
              </w:r>
            </w:hyperlink>
            <w:r w:rsidR="00F830A1" w:rsidRPr="006C5083">
              <w:rPr>
                <w:rFonts w:ascii="Times New Roman" w:hAnsi="Times New Roman" w:cs="Times New Roman"/>
                <w:sz w:val="24"/>
                <w:szCs w:val="24"/>
              </w:rPr>
              <w:t>“).</w:t>
            </w:r>
            <w:r w:rsidR="006C5083">
              <w:rPr>
                <w:rFonts w:ascii="Times New Roman" w:hAnsi="Times New Roman" w:cs="Times New Roman"/>
                <w:sz w:val="24"/>
                <w:szCs w:val="24"/>
              </w:rPr>
              <w:t xml:space="preserve"> </w:t>
            </w:r>
            <w:r w:rsidR="00EC48F0" w:rsidRPr="006C5083">
              <w:rPr>
                <w:rFonts w:ascii="Times New Roman" w:hAnsi="Times New Roman" w:cs="Times New Roman"/>
                <w:sz w:val="24"/>
                <w:szCs w:val="24"/>
              </w:rPr>
              <w:t>Müra tekitavad seadmed paigutada nii, et tekkiv müra ei ületaks lubatud normtaseme piire.</w:t>
            </w:r>
            <w:r w:rsidR="00CA0EF4">
              <w:rPr>
                <w:rFonts w:ascii="Times New Roman" w:hAnsi="Times New Roman" w:cs="Times New Roman"/>
                <w:sz w:val="24"/>
                <w:szCs w:val="24"/>
              </w:rPr>
              <w:t xml:space="preserve"> Esifassaadi ette on keelatud seadmeid paigutada.</w:t>
            </w:r>
            <w:r w:rsidR="00F63A5D" w:rsidRPr="006C5083">
              <w:rPr>
                <w:rFonts w:ascii="Times New Roman" w:hAnsi="Times New Roman" w:cs="Times New Roman"/>
                <w:sz w:val="24"/>
                <w:szCs w:val="24"/>
              </w:rPr>
              <w:t xml:space="preserve"> </w:t>
            </w:r>
          </w:p>
          <w:p w14:paraId="15A54B5F" w14:textId="77777777" w:rsidR="004E4FF5" w:rsidRPr="006C5083"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6C5083">
              <w:rPr>
                <w:rFonts w:ascii="Times New Roman" w:hAnsi="Times New Roman" w:cs="Times New Roman"/>
                <w:sz w:val="24"/>
                <w:szCs w:val="24"/>
              </w:rPr>
              <w:t>värvi</w:t>
            </w:r>
            <w:r w:rsidRPr="006C5083">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44B6CC4B" w:rsidR="003F2AA9" w:rsidRPr="00BB49C3" w:rsidRDefault="003F2AA9" w:rsidP="00067D90">
            <w:pPr>
              <w:spacing w:before="120" w:after="120"/>
              <w:ind w:left="164" w:right="312"/>
              <w:jc w:val="both"/>
              <w:rPr>
                <w:rFonts w:ascii="Times New Roman" w:hAnsi="Times New Roman" w:cs="Times New Roman"/>
                <w:sz w:val="24"/>
                <w:szCs w:val="24"/>
                <w:u w:val="single"/>
              </w:rPr>
            </w:pP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584C84E4"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E66E5F">
              <w:rPr>
                <w:rFonts w:ascii="Times New Roman" w:hAnsi="Times New Roman" w:cs="Times New Roman"/>
                <w:sz w:val="24"/>
                <w:szCs w:val="24"/>
              </w:rPr>
              <w:t xml:space="preserve">50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444A1701" w14:textId="77777777" w:rsidR="00F16C10" w:rsidRPr="00F16C10" w:rsidRDefault="00F16C10" w:rsidP="00F16C10">
            <w:pPr>
              <w:pStyle w:val="ListParagraph"/>
              <w:spacing w:before="120"/>
              <w:ind w:left="164" w:right="312"/>
              <w:jc w:val="both"/>
              <w:rPr>
                <w:rFonts w:ascii="Times New Roman" w:hAnsi="Times New Roman" w:cs="Times New Roman"/>
                <w:sz w:val="24"/>
                <w:szCs w:val="24"/>
              </w:rPr>
            </w:pPr>
          </w:p>
          <w:p w14:paraId="47B48737" w14:textId="03970F48"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w:t>
            </w:r>
            <w:r w:rsidR="002077F6" w:rsidRPr="00067D90">
              <w:rPr>
                <w:rFonts w:ascii="Times New Roman" w:hAnsi="Times New Roman" w:cs="Times New Roman"/>
                <w:sz w:val="24"/>
                <w:szCs w:val="24"/>
              </w:rPr>
              <w:t>.</w:t>
            </w:r>
            <w:r w:rsidRPr="00067D90">
              <w:rPr>
                <w:rFonts w:ascii="Times New Roman" w:hAnsi="Times New Roman" w:cs="Times New Roman"/>
                <w:sz w:val="24"/>
                <w:szCs w:val="24"/>
              </w:rPr>
              <w:t>. Läbipaistmatuid piirdeid mitte kavandada. Autoväravad ei tohi avaneda tänavale.</w:t>
            </w:r>
          </w:p>
          <w:p w14:paraId="73B42A03" w14:textId="77777777" w:rsidR="00F830A1" w:rsidRPr="00E66E5F" w:rsidRDefault="00F830A1" w:rsidP="00F830A1">
            <w:pPr>
              <w:pStyle w:val="ListParagraph"/>
              <w:spacing w:before="120"/>
              <w:ind w:left="164" w:right="312"/>
              <w:jc w:val="both"/>
              <w:rPr>
                <w:rFonts w:ascii="Times New Roman" w:hAnsi="Times New Roman" w:cs="Times New Roman"/>
                <w:sz w:val="24"/>
                <w:szCs w:val="24"/>
              </w:rPr>
            </w:pP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106BFB5E" w:rsidR="005E5370" w:rsidRPr="005E5370" w:rsidRDefault="005C049E" w:rsidP="00067D90">
            <w:pPr>
              <w:pStyle w:val="ListParagraph"/>
              <w:spacing w:before="120"/>
              <w:ind w:left="164" w:right="312"/>
              <w:jc w:val="both"/>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1803D6BA" w14:textId="3C589FD0" w:rsidR="007C1EE6" w:rsidRPr="00067D90" w:rsidRDefault="007C1EE6" w:rsidP="00350468">
      <w:pPr>
        <w:spacing w:before="120" w:after="0" w:line="240" w:lineRule="auto"/>
        <w:jc w:val="both"/>
        <w:rPr>
          <w:rFonts w:ascii="Times New Roman" w:hAnsi="Times New Roman" w:cs="Times New Roman"/>
          <w:bCs/>
          <w:sz w:val="24"/>
          <w:szCs w:val="24"/>
        </w:rPr>
      </w:pPr>
      <w:r w:rsidRPr="00067D90">
        <w:rPr>
          <w:rFonts w:ascii="Times New Roman" w:hAnsi="Times New Roman" w:cs="Times New Roman"/>
          <w:bCs/>
          <w:sz w:val="24"/>
          <w:szCs w:val="24"/>
        </w:rPr>
        <w:lastRenderedPageBreak/>
        <w:t>Ta</w:t>
      </w:r>
      <w:r>
        <w:rPr>
          <w:rFonts w:ascii="Times New Roman" w:hAnsi="Times New Roman" w:cs="Times New Roman"/>
          <w:bCs/>
          <w:sz w:val="24"/>
          <w:szCs w:val="24"/>
        </w:rPr>
        <w:t xml:space="preserve">otlusele lisatud </w:t>
      </w:r>
      <w:r w:rsidR="001515C5">
        <w:rPr>
          <w:rFonts w:ascii="Times New Roman" w:hAnsi="Times New Roman" w:cs="Times New Roman"/>
          <w:bCs/>
          <w:sz w:val="24"/>
          <w:szCs w:val="24"/>
        </w:rPr>
        <w:t>skeem</w:t>
      </w:r>
      <w:r>
        <w:rPr>
          <w:rFonts w:ascii="Times New Roman" w:hAnsi="Times New Roman" w:cs="Times New Roman"/>
          <w:bCs/>
          <w:sz w:val="24"/>
          <w:szCs w:val="24"/>
        </w:rPr>
        <w:t xml:space="preserve"> on informatiivse tähendusega</w:t>
      </w:r>
      <w:r w:rsidR="001515C5">
        <w:rPr>
          <w:rFonts w:ascii="Times New Roman" w:hAnsi="Times New Roman" w:cs="Times New Roman"/>
          <w:bCs/>
          <w:sz w:val="24"/>
          <w:szCs w:val="24"/>
        </w:rPr>
        <w:t>.</w:t>
      </w:r>
    </w:p>
    <w:p w14:paraId="359BD405" w14:textId="5341A27F" w:rsidR="00AA74BF" w:rsidRPr="00BB49C3"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 xml:space="preserve">Ehitusprojekt peab vastama projekteerimistingimustes ja lisades toodud näitajatele, põhimõtetele ja tingimustele. Esitada nõuete täitmise kohta võrdlustabel.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77777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AC2459" w14:textId="77777777"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2CB58481" w14:textId="53915CFD" w:rsidR="00067D90" w:rsidRDefault="0016607F" w:rsidP="00B4671D">
      <w:pPr>
        <w:spacing w:before="120" w:after="0" w:line="240" w:lineRule="auto"/>
        <w:jc w:val="both"/>
        <w:rPr>
          <w:rFonts w:ascii="Times New Roman" w:eastAsia="Batang" w:hAnsi="Times New Roman" w:cs="Times New Roman"/>
          <w:bCs/>
          <w:sz w:val="24"/>
          <w:szCs w:val="24"/>
        </w:rPr>
      </w:pPr>
      <w:r>
        <w:rPr>
          <w:rFonts w:ascii="Times New Roman" w:eastAsia="Batang" w:hAnsi="Times New Roman" w:cs="Times New Roman"/>
          <w:bCs/>
          <w:sz w:val="24"/>
          <w:szCs w:val="24"/>
        </w:rPr>
        <w:t>Nõuetekohase insolatsiooni kestuse kontrollimisel lähtuda Majandus- ja Kommunikatsiooniministeeriumi kodulehel avaldatud insolatsiooni kestuse arvutamise juhendmaterjalist „</w:t>
      </w:r>
      <w:hyperlink r:id="rId17" w:anchor="lepingute-juhendid-j" w:history="1">
        <w:r w:rsidRPr="0016607F">
          <w:rPr>
            <w:rStyle w:val="Hyperlink"/>
            <w:rFonts w:ascii="Times New Roman" w:eastAsia="Batang" w:hAnsi="Times New Roman" w:cs="Times New Roman"/>
            <w:bCs/>
            <w:sz w:val="24"/>
            <w:szCs w:val="24"/>
          </w:rPr>
          <w:t>Ruumi otsese päikesevalguse (insolatsiooni) kestuse arvutamise juhend</w:t>
        </w:r>
      </w:hyperlink>
      <w:r w:rsidRPr="0016607F">
        <w:rPr>
          <w:rFonts w:ascii="Times New Roman" w:eastAsia="Batang" w:hAnsi="Times New Roman" w:cs="Times New Roman"/>
          <w:bCs/>
          <w:sz w:val="24"/>
          <w:szCs w:val="24"/>
        </w:rPr>
        <w:t>“</w:t>
      </w:r>
      <w:r w:rsidR="00067D90">
        <w:rPr>
          <w:rFonts w:ascii="Times New Roman" w:eastAsia="Batang" w:hAnsi="Times New Roman" w:cs="Times New Roman"/>
          <w:bCs/>
          <w:sz w:val="24"/>
          <w:szCs w:val="24"/>
        </w:rPr>
        <w:t>.</w:t>
      </w:r>
    </w:p>
    <w:p w14:paraId="3CAA8989" w14:textId="2EB68FC0"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8"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r w:rsidRPr="00DD2377">
        <w:rPr>
          <w:rFonts w:ascii="Times New Roman" w:eastAsia="Times New Roman" w:hAnsi="Times New Roman" w:cs="Times New Roman"/>
          <w:sz w:val="24"/>
          <w:szCs w:val="24"/>
        </w:rPr>
        <w:t>EhS § 24 lõike 2 punkti 2 järgi peab ehitusloakohustusliku ehitise ehitusprojekti koostava pädeva isiku kvalifikatsioon olema tõendatud.</w:t>
      </w:r>
    </w:p>
    <w:p w14:paraId="06FA8E61" w14:textId="7D1495AB"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topo-geodeetilisel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Asendiplaan ja </w:t>
      </w:r>
      <w:r w:rsidR="008E3981" w:rsidRPr="00BB49C3">
        <w:rPr>
          <w:rFonts w:ascii="Times New Roman" w:eastAsia="Times New Roman" w:hAnsi="Times New Roman" w:cs="Times New Roman"/>
          <w:spacing w:val="-5"/>
          <w:sz w:val="24"/>
          <w:szCs w:val="24"/>
        </w:rPr>
        <w:t xml:space="preserve">tehnovõrkude </w:t>
      </w:r>
      <w:r w:rsidR="00B207A2" w:rsidRPr="00BB49C3">
        <w:rPr>
          <w:rFonts w:ascii="Times New Roman" w:eastAsia="Times New Roman" w:hAnsi="Times New Roman" w:cs="Times New Roman"/>
          <w:spacing w:val="-5"/>
          <w:sz w:val="24"/>
          <w:szCs w:val="24"/>
        </w:rPr>
        <w:t>koondplaan esitada nii pdf kui ka dwg-formaadis.</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lastRenderedPageBreak/>
        <w:t>Ehitusprojekti alusena kasutatav topo-geodeetiline alusplaan peab olema vastavuses majandus- ja taristuministri 14.04.2016 määrusega nr 34 „</w:t>
      </w:r>
      <w:hyperlink r:id="rId19" w:history="1">
        <w:r w:rsidRPr="004D0C36">
          <w:rPr>
            <w:rStyle w:val="Hyperlink"/>
            <w:rFonts w:ascii="Times New Roman" w:eastAsia="Times New Roman" w:hAnsi="Times New Roman" w:cs="Times New Roman"/>
            <w:sz w:val="24"/>
            <w:szCs w:val="24"/>
          </w:rPr>
          <w:t>Topo-geodeetilisele uuringule ja teostusmõõdistamisele esitatavad nõuded</w:t>
        </w:r>
      </w:hyperlink>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eodeetiline uurimustöö (joonise fail ja aruanne) digitaalselt Tallinna geomõõdistuste infosüsteemi Geoveeb,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20"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56B227B3"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3" w:name="_Hlk195717984"/>
      <w:r>
        <w:rPr>
          <w:rFonts w:ascii="Times New Roman" w:hAnsi="Times New Roman"/>
          <w:sz w:val="24"/>
          <w:szCs w:val="24"/>
        </w:rPr>
        <w:t>Lähtudes EhS § 34 punktist 1 on pädeval asutusel käesolevad projekteerimistingimused võimalik kehtetuks tunnistada põhjendatud juhul.</w:t>
      </w:r>
    </w:p>
    <w:bookmarkEnd w:id="3"/>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3C9618A8" w14:textId="77777777" w:rsidR="006304B6" w:rsidRDefault="006304B6" w:rsidP="004C3305">
            <w:pPr>
              <w:pStyle w:val="NormalWeb"/>
              <w:spacing w:before="0" w:beforeAutospacing="0" w:after="0" w:afterAutospacing="0"/>
              <w:jc w:val="both"/>
              <w:rPr>
                <w:rFonts w:ascii="Times New Roman" w:hAnsi="Times New Roman" w:cs="Times New Roman"/>
              </w:rPr>
            </w:pPr>
          </w:p>
          <w:p w14:paraId="64C13636" w14:textId="77777777" w:rsidR="006304B6" w:rsidRDefault="006304B6"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lastRenderedPageBreak/>
              <w:t>Lisad:</w:t>
            </w:r>
          </w:p>
        </w:tc>
        <w:tc>
          <w:tcPr>
            <w:tcW w:w="8509" w:type="dxa"/>
          </w:tcPr>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29CAF04" w14:textId="7E189776" w:rsidR="00354095" w:rsidRPr="00BB49C3" w:rsidRDefault="001515C5"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Skeem</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017748F6" w14:textId="77777777" w:rsidR="006371A1" w:rsidRPr="00BB49C3" w:rsidRDefault="006371A1" w:rsidP="00067D90">
            <w:pPr>
              <w:pStyle w:val="NormalWeb"/>
              <w:spacing w:before="0" w:beforeAutospacing="0" w:after="0" w:afterAutospacing="0"/>
              <w:ind w:left="360"/>
              <w:jc w:val="both"/>
              <w:rPr>
                <w:rFonts w:ascii="Times New Roman" w:hAnsi="Times New Roman" w:cs="Times New Roman"/>
              </w:rPr>
            </w:pPr>
          </w:p>
        </w:tc>
      </w:tr>
    </w:tbl>
    <w:p w14:paraId="37B9230C" w14:textId="77777777" w:rsidR="006C5083" w:rsidRDefault="006C5083" w:rsidP="00AB6628">
      <w:pPr>
        <w:spacing w:before="240" w:after="0" w:line="240" w:lineRule="auto"/>
        <w:jc w:val="both"/>
        <w:rPr>
          <w:rFonts w:ascii="Times New Roman" w:eastAsia="Batang" w:hAnsi="Times New Roman" w:cs="Times New Roman"/>
          <w:b/>
          <w:bCs/>
          <w:sz w:val="24"/>
          <w:szCs w:val="24"/>
        </w:rPr>
      </w:pPr>
    </w:p>
    <w:p w14:paraId="1864BB17" w14:textId="77777777" w:rsidR="006304B6" w:rsidRDefault="006304B6" w:rsidP="00AB6628">
      <w:pPr>
        <w:spacing w:before="240" w:after="0" w:line="240" w:lineRule="auto"/>
        <w:jc w:val="both"/>
        <w:rPr>
          <w:rFonts w:ascii="Times New Roman" w:eastAsia="Batang" w:hAnsi="Times New Roman" w:cs="Times New Roman"/>
          <w:b/>
          <w:bCs/>
          <w:sz w:val="24"/>
          <w:szCs w:val="24"/>
        </w:rPr>
      </w:pPr>
    </w:p>
    <w:p w14:paraId="5ED38AE1" w14:textId="77777777" w:rsidR="006304B6" w:rsidRDefault="006304B6" w:rsidP="00AB6628">
      <w:pPr>
        <w:spacing w:before="240" w:after="0" w:line="240" w:lineRule="auto"/>
        <w:jc w:val="both"/>
        <w:rPr>
          <w:rFonts w:ascii="Times New Roman" w:eastAsia="Batang" w:hAnsi="Times New Roman" w:cs="Times New Roman"/>
          <w:b/>
          <w:bCs/>
          <w:sz w:val="24"/>
          <w:szCs w:val="24"/>
        </w:rPr>
      </w:pPr>
    </w:p>
    <w:p w14:paraId="7C72FC17" w14:textId="77777777" w:rsidR="006304B6" w:rsidRDefault="006304B6" w:rsidP="00AB6628">
      <w:pPr>
        <w:spacing w:before="240" w:after="0" w:line="240" w:lineRule="auto"/>
        <w:jc w:val="both"/>
        <w:rPr>
          <w:rFonts w:ascii="Times New Roman" w:eastAsia="Batang" w:hAnsi="Times New Roman" w:cs="Times New Roman"/>
          <w:b/>
          <w:bCs/>
          <w:sz w:val="24"/>
          <w:szCs w:val="24"/>
        </w:rPr>
      </w:pPr>
    </w:p>
    <w:p w14:paraId="7BE62D86" w14:textId="77777777" w:rsidR="006304B6" w:rsidRPr="00BB49C3" w:rsidRDefault="006304B6" w:rsidP="00AB6628">
      <w:pPr>
        <w:spacing w:before="240" w:after="0" w:line="240" w:lineRule="auto"/>
        <w:jc w:val="both"/>
        <w:rPr>
          <w:rFonts w:ascii="Times New Roman" w:eastAsia="Batang" w:hAnsi="Times New Roman" w:cs="Times New Roman"/>
          <w:b/>
          <w:bCs/>
          <w:sz w:val="24"/>
          <w:szCs w:val="24"/>
        </w:rPr>
      </w:pPr>
    </w:p>
    <w:p w14:paraId="55A9054B" w14:textId="77777777" w:rsidR="00AB6628" w:rsidRDefault="00AB6628" w:rsidP="00AB6628">
      <w:pPr>
        <w:pStyle w:val="ListParagraph"/>
        <w:spacing w:before="240" w:after="0" w:line="240" w:lineRule="auto"/>
        <w:ind w:left="360"/>
        <w:jc w:val="both"/>
        <w:rPr>
          <w:rFonts w:ascii="Times New Roman" w:hAnsi="Times New Roman" w:cs="Times New Roman"/>
          <w:b/>
          <w:sz w:val="24"/>
          <w:szCs w:val="24"/>
        </w:rPr>
      </w:pPr>
    </w:p>
    <w:p w14:paraId="2A95D7FC"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7408CF5B"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6ED440A8"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30C2FD1A"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3283FBA0"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4715333"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5D1F8D3"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5BE6E09E"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FB1BF69"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751D8208"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3B3E1C4A"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425F3FD"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2D9A920"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215544B"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6F8CE5D1"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C4EA30A"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15B88FAE"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79B42A88"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3A870E02"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765E58E"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4B1A392"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151AE7B4"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6CC595F3"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612A5F7E"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E34D134"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9389495"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5BD0DB00"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7230F600"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3F4CB4BC"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64FBE1D7"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23336C6A"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5A25A45"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588B4E11"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75F772D5" w14:textId="77777777" w:rsidR="006304B6" w:rsidRDefault="006304B6" w:rsidP="00AB6628">
      <w:pPr>
        <w:pStyle w:val="ListParagraph"/>
        <w:spacing w:before="240" w:after="0" w:line="240" w:lineRule="auto"/>
        <w:ind w:left="360"/>
        <w:jc w:val="both"/>
        <w:rPr>
          <w:rFonts w:ascii="Times New Roman" w:hAnsi="Times New Roman" w:cs="Times New Roman"/>
          <w:b/>
          <w:sz w:val="24"/>
          <w:szCs w:val="24"/>
        </w:rPr>
      </w:pPr>
    </w:p>
    <w:p w14:paraId="0BA8EF84" w14:textId="77777777" w:rsidR="006304B6" w:rsidRDefault="006304B6" w:rsidP="00350468">
      <w:pPr>
        <w:rPr>
          <w:b/>
          <w:bCs/>
        </w:rPr>
      </w:pPr>
    </w:p>
    <w:p w14:paraId="2C00E782" w14:textId="235D8B35"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xml:space="preserve">:                                                                           LISA </w:t>
      </w:r>
      <w:r w:rsidR="00E7619F">
        <w:rPr>
          <w:rFonts w:ascii="Times New Roman" w:eastAsia="Times New Roman" w:hAnsi="Times New Roman" w:cs="Times New Roman"/>
          <w:b/>
          <w:color w:val="000000" w:themeColor="text1"/>
        </w:rPr>
        <w:t>1</w:t>
      </w:r>
    </w:p>
    <w:p w14:paraId="38C89E4C" w14:textId="77777777" w:rsidR="004B5766" w:rsidRPr="004B5766" w:rsidRDefault="004B5766" w:rsidP="004B5766">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4B5766">
        <w:rPr>
          <w:rFonts w:ascii="Times New Roman" w:eastAsia="Times New Roman" w:hAnsi="Times New Roman" w:cs="Times New Roman"/>
          <w:sz w:val="24"/>
          <w:szCs w:val="24"/>
          <w:lang w:eastAsia="et-EE"/>
        </w:rPr>
        <w:t xml:space="preserve">Ehitusprojektis anda ülevaade olmejäätmete kogumislahendusest juhindudes Tallinna jäätmehoolduseeskirja nõuetest. Planeerida ruum vähemalt 5 erineva jäätmeliigi kogumiseks: segaolmejäätmed, biojäätmed, paber ja kartong, plast- ja metallpakend, klaaspakend. Jäätmemahutite paigutamisel ja nende ligipääsetavuse tagamiseks tuleb juhinduda jäätmehooldueeskirja § 21 toodud nõuetest. Olmejäätmete kogumiskoht peab asuma kõva kattega pinnasel. Olmejäätmete kogumiskoht tähistada asendiplaanil. </w:t>
      </w:r>
    </w:p>
    <w:p w14:paraId="036DA82C" w14:textId="77777777" w:rsidR="004B5766" w:rsidRPr="004B5766" w:rsidRDefault="004B5766" w:rsidP="004B5766">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4B5766">
        <w:rPr>
          <w:rFonts w:ascii="Times New Roman" w:eastAsia="Times New Roman" w:hAnsi="Times New Roman" w:cs="Times New Roman"/>
          <w:sz w:val="24"/>
          <w:szCs w:val="24"/>
          <w:lang w:eastAsia="et-EE"/>
        </w:rPr>
        <w:t>Järgida ehitus- ja lammutusjäätmete kogumise juhendmaterjali https://www.tallinn.ee/et/keskkond/ehitusjaatmed. Kõik ehituse ja lammutuse käigus tekkivad jäätmed tuleb koguda tekkekohal liigiti ning käidelda juhindudes Tallinna jäätmehoolduseeskirja nõuetest (peatükk 3). Tuua välja kinnistul ehitus- ja lammutustööde käigus tekkivate jäätmete hinnangulised kogused ja liigitus kehtiva jäätmenimistu järgi koos nende edasise käitlemise ettepanekutega (tuua välja jäätmete võimalikud käitluskohad). Ehitusjäätmed ei tohi panna segaolmejäätmete hulka vaid koguda liigiti vastavalt tähistatud jäätmemahutitesse nende tekkekohal või selle jaoks spetsiaalselt eraldatud alale, lähtudes jäätmete korduskasutuse, ringlussevõtu või taaskasutuse võimalustest.</w:t>
      </w:r>
    </w:p>
    <w:p w14:paraId="20D95C4E" w14:textId="77777777" w:rsidR="004B5766" w:rsidRPr="004B5766" w:rsidRDefault="004B5766" w:rsidP="004B5766">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4B5766">
        <w:rPr>
          <w:rFonts w:ascii="Times New Roman" w:eastAsia="Times New Roman" w:hAnsi="Times New Roman" w:cs="Times New Roman"/>
          <w:sz w:val="24"/>
          <w:szCs w:val="24"/>
          <w:lang w:eastAsia="et-EE"/>
        </w:rPr>
        <w:t xml:space="preserve">Ehitus- ja lammutustöödel juhinduda Keskkonnaministri 21.04.2004 määrusest nr 22 "Asbesti sisaldavate jäätmete käitlusnõuded". Asbesti sisaldavad ehitusjäätmeid (eterniit) ei tohi lõikuda, purustada ega taaskasutada, vaid tuleb üle anda vastavat jäätmeluba omavale ettevõttele käitlemiseks (nt prügilasse). Palume järgida Keskkonnaministri 21.04.2004 määrust nr 22"Asbesti sisaldavate jäätmete käitlusnõuded" § 3 lg 1 ja lg 5: Asbestijäätmete kogumisel tuleb kasutada suletavaid mahuteid – konteinereid, kotte või muid pakendeid, et vältida asbestikiu ja -tolmu sattumist keskkonda. Kui kogumise käigus on võimalik asbestikiu või -tolmu eraldumine keskkonda, näiteks mahutite korduval avamisel ja sulgemisel või taaspakendamise kestel, siis tuleb asbestijäätmeid kiu või tolmu lendumise vältimiseks niisutada. </w:t>
      </w:r>
    </w:p>
    <w:p w14:paraId="4DB6D847" w14:textId="77777777" w:rsidR="004B5766" w:rsidRPr="004B5766" w:rsidRDefault="004B5766" w:rsidP="004B5766">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4B5766">
        <w:rPr>
          <w:rFonts w:ascii="Times New Roman" w:eastAsia="Times New Roman" w:hAnsi="Times New Roman" w:cs="Times New Roman"/>
          <w:sz w:val="24"/>
          <w:szCs w:val="24"/>
          <w:lang w:eastAsia="et-EE"/>
        </w:rPr>
        <w:t>Säilitada üleandmisaktid (dokumendid, kviitungid jm), mis tõendavad ehitus- ja lammutusjäätmete sorteeritult nõuetekohast üleandmist taaskasutamiseks või ladestamiseks ning esitada need kasutusloa/-teatise taotlemisel (JHE, § 42, lg 2). Liigiti kogutud ja ehitus- ja lammutusjäätmed tuleb anda üle vastava keskkonnakaitseloaga käitlejale (https://kotkas.envir.ee/permits/public_index).</w:t>
      </w:r>
    </w:p>
    <w:p w14:paraId="1C258C28" w14:textId="139CC708" w:rsidR="00354095" w:rsidRPr="00067D90" w:rsidRDefault="00354095" w:rsidP="00354095">
      <w:pPr>
        <w:spacing w:before="120" w:after="0"/>
        <w:jc w:val="both"/>
        <w:rPr>
          <w:rFonts w:ascii="Times New Roman" w:eastAsia="Times New Roman" w:hAnsi="Times New Roman" w:cs="Times New Roman"/>
          <w:b/>
          <w:sz w:val="24"/>
          <w:szCs w:val="24"/>
        </w:rPr>
      </w:pP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29A3E57E" w14:textId="77777777" w:rsidR="00F16C10" w:rsidRPr="00F16C10" w:rsidRDefault="00F16C10" w:rsidP="004B5766">
      <w:pPr>
        <w:rPr>
          <w:rFonts w:ascii="Times New Roman" w:hAnsi="Times New Roman" w:cs="Times New Roman"/>
          <w:b/>
          <w:bCs/>
          <w:sz w:val="24"/>
          <w:szCs w:val="24"/>
        </w:rPr>
      </w:pPr>
    </w:p>
    <w:sectPr w:rsidR="00F16C10" w:rsidRPr="00F16C10">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1AA4" w14:textId="04912DD4" w:rsidR="00354095" w:rsidRDefault="00362EEE">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612A" w14:textId="2AA0CE52" w:rsidR="00354095" w:rsidRDefault="00362EEE">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A9C69" w14:textId="3DEF16D6" w:rsidR="00354095" w:rsidRDefault="00362EEE">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3E11"/>
    <w:rsid w:val="00026E52"/>
    <w:rsid w:val="000328AA"/>
    <w:rsid w:val="00032A5A"/>
    <w:rsid w:val="00032DBF"/>
    <w:rsid w:val="0004195C"/>
    <w:rsid w:val="00053598"/>
    <w:rsid w:val="00054605"/>
    <w:rsid w:val="0005786D"/>
    <w:rsid w:val="0006474D"/>
    <w:rsid w:val="00067D90"/>
    <w:rsid w:val="00077AB2"/>
    <w:rsid w:val="00091404"/>
    <w:rsid w:val="000C2B83"/>
    <w:rsid w:val="00106E0B"/>
    <w:rsid w:val="0011153B"/>
    <w:rsid w:val="00135256"/>
    <w:rsid w:val="001515C5"/>
    <w:rsid w:val="0016607F"/>
    <w:rsid w:val="001830FD"/>
    <w:rsid w:val="001861F8"/>
    <w:rsid w:val="001A3FCB"/>
    <w:rsid w:val="001C6AC1"/>
    <w:rsid w:val="001D0357"/>
    <w:rsid w:val="002048C6"/>
    <w:rsid w:val="002077F6"/>
    <w:rsid w:val="00234B04"/>
    <w:rsid w:val="00234EF0"/>
    <w:rsid w:val="00247703"/>
    <w:rsid w:val="002519DD"/>
    <w:rsid w:val="00254AAF"/>
    <w:rsid w:val="002837C4"/>
    <w:rsid w:val="002A13C1"/>
    <w:rsid w:val="002A52E1"/>
    <w:rsid w:val="002C4273"/>
    <w:rsid w:val="003124CF"/>
    <w:rsid w:val="00321597"/>
    <w:rsid w:val="0032169C"/>
    <w:rsid w:val="003224A0"/>
    <w:rsid w:val="0032798D"/>
    <w:rsid w:val="00345AF7"/>
    <w:rsid w:val="003503F7"/>
    <w:rsid w:val="00350468"/>
    <w:rsid w:val="00354095"/>
    <w:rsid w:val="0035459B"/>
    <w:rsid w:val="00362EEE"/>
    <w:rsid w:val="0037185A"/>
    <w:rsid w:val="003908D6"/>
    <w:rsid w:val="003D5803"/>
    <w:rsid w:val="003F2AA9"/>
    <w:rsid w:val="00411150"/>
    <w:rsid w:val="00427AFA"/>
    <w:rsid w:val="004378D8"/>
    <w:rsid w:val="00451C7C"/>
    <w:rsid w:val="00474630"/>
    <w:rsid w:val="0047531E"/>
    <w:rsid w:val="00486A0D"/>
    <w:rsid w:val="004B1666"/>
    <w:rsid w:val="004B5766"/>
    <w:rsid w:val="004C58F8"/>
    <w:rsid w:val="004D0C36"/>
    <w:rsid w:val="004D2065"/>
    <w:rsid w:val="004D2720"/>
    <w:rsid w:val="004D4770"/>
    <w:rsid w:val="004E4FF5"/>
    <w:rsid w:val="004E5746"/>
    <w:rsid w:val="004F2B2F"/>
    <w:rsid w:val="0050197A"/>
    <w:rsid w:val="0050557F"/>
    <w:rsid w:val="0052284E"/>
    <w:rsid w:val="00542763"/>
    <w:rsid w:val="00566517"/>
    <w:rsid w:val="00577301"/>
    <w:rsid w:val="0058399F"/>
    <w:rsid w:val="00591871"/>
    <w:rsid w:val="005B2F44"/>
    <w:rsid w:val="005C049E"/>
    <w:rsid w:val="005C36D0"/>
    <w:rsid w:val="005C5CCA"/>
    <w:rsid w:val="005D447D"/>
    <w:rsid w:val="005D6042"/>
    <w:rsid w:val="005E5370"/>
    <w:rsid w:val="005F4213"/>
    <w:rsid w:val="0060009E"/>
    <w:rsid w:val="006010D8"/>
    <w:rsid w:val="00625F82"/>
    <w:rsid w:val="006304B6"/>
    <w:rsid w:val="006309AB"/>
    <w:rsid w:val="006371A1"/>
    <w:rsid w:val="0065180D"/>
    <w:rsid w:val="00654AD2"/>
    <w:rsid w:val="006B032E"/>
    <w:rsid w:val="006C048B"/>
    <w:rsid w:val="006C12FB"/>
    <w:rsid w:val="006C5083"/>
    <w:rsid w:val="006C7770"/>
    <w:rsid w:val="006D1948"/>
    <w:rsid w:val="006D4E3C"/>
    <w:rsid w:val="006E75A1"/>
    <w:rsid w:val="006F2A2B"/>
    <w:rsid w:val="006F5395"/>
    <w:rsid w:val="00737C92"/>
    <w:rsid w:val="00773845"/>
    <w:rsid w:val="007A27B0"/>
    <w:rsid w:val="007A4AF7"/>
    <w:rsid w:val="007A72F2"/>
    <w:rsid w:val="007C1EE6"/>
    <w:rsid w:val="007D3365"/>
    <w:rsid w:val="007E5E10"/>
    <w:rsid w:val="00812535"/>
    <w:rsid w:val="00820917"/>
    <w:rsid w:val="00825103"/>
    <w:rsid w:val="00830B60"/>
    <w:rsid w:val="008333C5"/>
    <w:rsid w:val="008356ED"/>
    <w:rsid w:val="0085756F"/>
    <w:rsid w:val="008644A9"/>
    <w:rsid w:val="00870E19"/>
    <w:rsid w:val="00893204"/>
    <w:rsid w:val="008B7754"/>
    <w:rsid w:val="008E08BF"/>
    <w:rsid w:val="008E1BCC"/>
    <w:rsid w:val="008E3981"/>
    <w:rsid w:val="008F7D4A"/>
    <w:rsid w:val="00926EA7"/>
    <w:rsid w:val="00927C95"/>
    <w:rsid w:val="00933756"/>
    <w:rsid w:val="00942738"/>
    <w:rsid w:val="00992153"/>
    <w:rsid w:val="009940A9"/>
    <w:rsid w:val="009C7DCE"/>
    <w:rsid w:val="009F1011"/>
    <w:rsid w:val="00A330F6"/>
    <w:rsid w:val="00A40811"/>
    <w:rsid w:val="00A52AE5"/>
    <w:rsid w:val="00A57A53"/>
    <w:rsid w:val="00A57D32"/>
    <w:rsid w:val="00A60729"/>
    <w:rsid w:val="00A60D49"/>
    <w:rsid w:val="00A7302A"/>
    <w:rsid w:val="00A97E84"/>
    <w:rsid w:val="00AA3FA2"/>
    <w:rsid w:val="00AA74BF"/>
    <w:rsid w:val="00AB6628"/>
    <w:rsid w:val="00AE788F"/>
    <w:rsid w:val="00B039A6"/>
    <w:rsid w:val="00B121E8"/>
    <w:rsid w:val="00B13BCA"/>
    <w:rsid w:val="00B16EBA"/>
    <w:rsid w:val="00B207A2"/>
    <w:rsid w:val="00B220AE"/>
    <w:rsid w:val="00B44536"/>
    <w:rsid w:val="00B455DB"/>
    <w:rsid w:val="00B4671D"/>
    <w:rsid w:val="00B742BD"/>
    <w:rsid w:val="00B764A4"/>
    <w:rsid w:val="00B83D2B"/>
    <w:rsid w:val="00B91501"/>
    <w:rsid w:val="00BA1C53"/>
    <w:rsid w:val="00BA7F1A"/>
    <w:rsid w:val="00BB49C3"/>
    <w:rsid w:val="00BC4271"/>
    <w:rsid w:val="00BC5634"/>
    <w:rsid w:val="00BC5718"/>
    <w:rsid w:val="00BC7A92"/>
    <w:rsid w:val="00BE593E"/>
    <w:rsid w:val="00BF0AD6"/>
    <w:rsid w:val="00C010C2"/>
    <w:rsid w:val="00C01673"/>
    <w:rsid w:val="00C0439B"/>
    <w:rsid w:val="00C05E55"/>
    <w:rsid w:val="00C42A0C"/>
    <w:rsid w:val="00C45951"/>
    <w:rsid w:val="00C475DC"/>
    <w:rsid w:val="00C60ECC"/>
    <w:rsid w:val="00C67799"/>
    <w:rsid w:val="00C80548"/>
    <w:rsid w:val="00CA0EF4"/>
    <w:rsid w:val="00CD79C5"/>
    <w:rsid w:val="00CE09B3"/>
    <w:rsid w:val="00D20D8A"/>
    <w:rsid w:val="00D35BC7"/>
    <w:rsid w:val="00D40148"/>
    <w:rsid w:val="00D4210E"/>
    <w:rsid w:val="00D51811"/>
    <w:rsid w:val="00D722DA"/>
    <w:rsid w:val="00DC3610"/>
    <w:rsid w:val="00DC60D4"/>
    <w:rsid w:val="00DD2377"/>
    <w:rsid w:val="00E02D88"/>
    <w:rsid w:val="00E073DD"/>
    <w:rsid w:val="00E177CC"/>
    <w:rsid w:val="00E30D6B"/>
    <w:rsid w:val="00E409E8"/>
    <w:rsid w:val="00E4476D"/>
    <w:rsid w:val="00E6036F"/>
    <w:rsid w:val="00E6196A"/>
    <w:rsid w:val="00E66E5F"/>
    <w:rsid w:val="00E7619F"/>
    <w:rsid w:val="00E814AD"/>
    <w:rsid w:val="00E83FAF"/>
    <w:rsid w:val="00E951D8"/>
    <w:rsid w:val="00EA29DE"/>
    <w:rsid w:val="00EA612B"/>
    <w:rsid w:val="00EA680D"/>
    <w:rsid w:val="00EB2E6B"/>
    <w:rsid w:val="00EC2B65"/>
    <w:rsid w:val="00EC48F0"/>
    <w:rsid w:val="00ED3046"/>
    <w:rsid w:val="00ED6092"/>
    <w:rsid w:val="00EE50A9"/>
    <w:rsid w:val="00EE73AC"/>
    <w:rsid w:val="00EF4531"/>
    <w:rsid w:val="00EF5A80"/>
    <w:rsid w:val="00F134FD"/>
    <w:rsid w:val="00F16C10"/>
    <w:rsid w:val="00F525A6"/>
    <w:rsid w:val="00F63A5D"/>
    <w:rsid w:val="00F81EEE"/>
    <w:rsid w:val="00F830A1"/>
    <w:rsid w:val="00FB3F35"/>
    <w:rsid w:val="00FB6CCC"/>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86175">
      <w:bodyDiv w:val="1"/>
      <w:marLeft w:val="0"/>
      <w:marRight w:val="0"/>
      <w:marTop w:val="0"/>
      <w:marBottom w:val="0"/>
      <w:divBdr>
        <w:top w:val="none" w:sz="0" w:space="0" w:color="auto"/>
        <w:left w:val="none" w:sz="0" w:space="0" w:color="auto"/>
        <w:bottom w:val="none" w:sz="0" w:space="0" w:color="auto"/>
        <w:right w:val="none" w:sz="0" w:space="0" w:color="auto"/>
      </w:divBdr>
    </w:div>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mkm.ee/ehitus-ja-elamumajandus/juhendid"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iigiteataja.ee/akt/118072015007" TargetMode="External"/><Relationship Id="rId20" Type="http://schemas.openxmlformats.org/officeDocument/2006/relationships/hyperlink" Target="https://livekluster.ehr.ee/ui/ehr/v1/help/instru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19042016003"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3117</Words>
  <Characters>18082</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Tiia Laurend</cp:lastModifiedBy>
  <cp:revision>2</cp:revision>
  <dcterms:created xsi:type="dcterms:W3CDTF">2025-06-12T12:53:00Z</dcterms:created>
  <dcterms:modified xsi:type="dcterms:W3CDTF">2025-06-12T12:53:00Z</dcterms:modified>
</cp:coreProperties>
</file>